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92D6" w14:textId="47703675" w:rsidR="008375F8" w:rsidRDefault="009F53B5">
      <w:pPr>
        <w:spacing w:after="0"/>
        <w:jc w:val="right"/>
      </w:pPr>
      <w:r>
        <w:rPr>
          <w:rFonts w:ascii="Lato Black"/>
          <w:b/>
        </w:rPr>
        <w:t>CUSD</w:t>
      </w:r>
      <w:r w:rsidR="00000000">
        <w:rPr>
          <w:rFonts w:ascii="Lato Black"/>
          <w:b/>
        </w:rPr>
        <w:t xml:space="preserve"> District Policy Manual</w:t>
      </w:r>
    </w:p>
    <w:p w14:paraId="1BDEEA7F" w14:textId="77777777" w:rsidR="008375F8" w:rsidRDefault="00000000">
      <w:pPr>
        <w:jc w:val="right"/>
      </w:pPr>
      <w:r>
        <w:rPr>
          <w:rFonts w:ascii="Lato Black"/>
          <w:b/>
        </w:rPr>
        <w:t>CSBA Policy Management Console</w:t>
      </w:r>
    </w:p>
    <w:tbl>
      <w:tblPr>
        <w:tblW w:w="5000" w:type="pct"/>
        <w:tblInd w:w="10" w:type="dxa"/>
        <w:tblBorders>
          <w:top w:val="single" w:sz="1" w:space="0" w:color="D5D5D5"/>
          <w:bottom w:val="single" w:sz="1" w:space="0" w:color="D5D5D5"/>
        </w:tblBorders>
        <w:shd w:val="clear" w:color="auto" w:fill="EFEFEF"/>
        <w:tblCellMar>
          <w:top w:w="100" w:type="dxa"/>
          <w:left w:w="10" w:type="dxa"/>
          <w:right w:w="10" w:type="dxa"/>
        </w:tblCellMar>
        <w:tblLook w:val="04A0" w:firstRow="1" w:lastRow="0" w:firstColumn="1" w:lastColumn="0" w:noHBand="0" w:noVBand="1"/>
      </w:tblPr>
      <w:tblGrid>
        <w:gridCol w:w="7701"/>
        <w:gridCol w:w="1925"/>
      </w:tblGrid>
      <w:tr w:rsidR="008375F8" w14:paraId="0F151181" w14:textId="77777777">
        <w:tblPrEx>
          <w:tblCellMar>
            <w:bottom w:w="0" w:type="dxa"/>
          </w:tblCellMar>
        </w:tblPrEx>
        <w:tc>
          <w:tcPr>
            <w:tcW w:w="0" w:type="auto"/>
            <w:shd w:val="clear" w:color="auto" w:fill="EFEFEF"/>
          </w:tcPr>
          <w:p w14:paraId="51D6B9F1" w14:textId="77777777" w:rsidR="008375F8" w:rsidRDefault="00000000">
            <w:pPr>
              <w:spacing w:after="0"/>
            </w:pPr>
            <w:r>
              <w:rPr>
                <w:rFonts w:ascii="Lato Black"/>
                <w:b/>
              </w:rPr>
              <w:t xml:space="preserve">Regulation 6141.2: Recognition Of Religious Beliefs </w:t>
            </w:r>
            <w:proofErr w:type="gramStart"/>
            <w:r>
              <w:rPr>
                <w:rFonts w:ascii="Lato Black"/>
                <w:b/>
              </w:rPr>
              <w:t>And</w:t>
            </w:r>
            <w:proofErr w:type="gramEnd"/>
            <w:r>
              <w:rPr>
                <w:rFonts w:ascii="Lato Black"/>
                <w:b/>
              </w:rPr>
              <w:t xml:space="preserve"> Customs</w:t>
            </w:r>
          </w:p>
        </w:tc>
        <w:tc>
          <w:tcPr>
            <w:tcW w:w="1000" w:type="pct"/>
            <w:shd w:val="clear" w:color="auto" w:fill="EFEFEF"/>
          </w:tcPr>
          <w:p w14:paraId="35A8280B" w14:textId="77777777" w:rsidR="008375F8" w:rsidRDefault="00000000">
            <w:r>
              <w:rPr>
                <w:rFonts w:ascii="Lato Black"/>
                <w:b/>
                <w:sz w:val="22"/>
              </w:rPr>
              <w:t xml:space="preserve">Status: </w:t>
            </w:r>
            <w:r>
              <w:rPr>
                <w:rFonts w:ascii="Lato"/>
                <w:sz w:val="22"/>
              </w:rPr>
              <w:t>ADOPTED</w:t>
            </w:r>
          </w:p>
        </w:tc>
      </w:tr>
      <w:tr w:rsidR="008375F8" w14:paraId="368BFCF0" w14:textId="77777777">
        <w:tblPrEx>
          <w:tblCellMar>
            <w:bottom w:w="0" w:type="dxa"/>
          </w:tblCellMar>
        </w:tblPrEx>
        <w:tc>
          <w:tcPr>
            <w:tcW w:w="0" w:type="auto"/>
            <w:shd w:val="clear" w:color="auto" w:fill="EFEFEF"/>
          </w:tcPr>
          <w:p w14:paraId="364D3DBB" w14:textId="77777777" w:rsidR="008375F8" w:rsidRDefault="00000000">
            <w:r>
              <w:rPr>
                <w:rFonts w:ascii="Lato Black"/>
                <w:b/>
                <w:sz w:val="18"/>
              </w:rPr>
              <w:t xml:space="preserve">Original Adopted Date: </w:t>
            </w:r>
            <w:r>
              <w:rPr>
                <w:rFonts w:ascii="Lato"/>
                <w:sz w:val="18"/>
              </w:rPr>
              <w:t>05/01/1985</w:t>
            </w:r>
            <w:r>
              <w:rPr>
                <w:rFonts w:ascii="Lato Black"/>
                <w:b/>
                <w:sz w:val="18"/>
              </w:rPr>
              <w:t xml:space="preserve"> | Last Revised Date: </w:t>
            </w:r>
            <w:r>
              <w:rPr>
                <w:rFonts w:ascii="Lato"/>
                <w:sz w:val="18"/>
              </w:rPr>
              <w:t>08/01/2025</w:t>
            </w:r>
            <w:r>
              <w:rPr>
                <w:rFonts w:ascii="Lato Black"/>
                <w:b/>
                <w:sz w:val="18"/>
              </w:rPr>
              <w:t xml:space="preserve"> | Last Reviewed Date: </w:t>
            </w:r>
            <w:r>
              <w:rPr>
                <w:rFonts w:ascii="Lato"/>
                <w:sz w:val="18"/>
              </w:rPr>
              <w:t>08/01/2025</w:t>
            </w:r>
          </w:p>
        </w:tc>
        <w:tc>
          <w:tcPr>
            <w:tcW w:w="0" w:type="auto"/>
            <w:shd w:val="clear" w:color="auto" w:fill="EFEFEF"/>
          </w:tcPr>
          <w:p w14:paraId="4C460DCB" w14:textId="77777777" w:rsidR="008375F8" w:rsidRDefault="008375F8">
            <w:pPr>
              <w:spacing w:after="0"/>
            </w:pPr>
          </w:p>
        </w:tc>
      </w:tr>
    </w:tbl>
    <w:p w14:paraId="33735503" w14:textId="77777777" w:rsidR="008375F8" w:rsidRDefault="008375F8">
      <w:pPr>
        <w:spacing w:after="30"/>
        <w:jc w:val="right"/>
      </w:pPr>
    </w:p>
    <w:p w14:paraId="6A91150D" w14:textId="77777777" w:rsidR="00000000" w:rsidRDefault="00000000">
      <w:pPr>
        <w:divId w:val="578638643"/>
        <w:rPr>
          <w:rFonts w:ascii="Lato" w:eastAsia="Times New Roman" w:hAnsi="Lato"/>
          <w:kern w:val="0"/>
          <w:sz w:val="22"/>
          <w:szCs w:val="22"/>
          <w14:ligatures w14:val="none"/>
        </w:rPr>
      </w:pPr>
      <w:r>
        <w:rPr>
          <w:rFonts w:ascii="Lato" w:eastAsia="Times New Roman" w:hAnsi="Lato"/>
          <w:vanish/>
          <w:sz w:val="22"/>
          <w:szCs w:val="22"/>
        </w:rPr>
        <w:br/>
      </w:r>
      <w:r>
        <w:rPr>
          <w:rFonts w:ascii="Lato" w:eastAsia="Times New Roman" w:hAnsi="Lato"/>
          <w:sz w:val="22"/>
          <w:szCs w:val="22"/>
        </w:rPr>
        <w:t xml:space="preserve">The Superintendent or designee shall ensure the following for the recognition of religious beliefs and customs in district schools: </w:t>
      </w:r>
    </w:p>
    <w:p w14:paraId="5AE18011" w14:textId="77777777" w:rsidR="00000000" w:rsidRDefault="00000000">
      <w:pPr>
        <w:numPr>
          <w:ilvl w:val="0"/>
          <w:numId w:val="1"/>
        </w:numPr>
        <w:spacing w:before="100" w:beforeAutospacing="1" w:after="100" w:afterAutospacing="1" w:line="240" w:lineRule="auto"/>
        <w:divId w:val="578638643"/>
        <w:rPr>
          <w:rFonts w:ascii="Lato" w:eastAsia="Times New Roman" w:hAnsi="Lato"/>
          <w:sz w:val="22"/>
          <w:szCs w:val="22"/>
        </w:rPr>
      </w:pPr>
      <w:r>
        <w:rPr>
          <w:rFonts w:ascii="Lato" w:eastAsia="Times New Roman" w:hAnsi="Lato"/>
          <w:sz w:val="22"/>
          <w:szCs w:val="22"/>
        </w:rPr>
        <w:t>The approach to religion is academic and not devotional</w:t>
      </w:r>
      <w:r>
        <w:rPr>
          <w:rFonts w:ascii="Lato" w:eastAsia="Times New Roman" w:hAnsi="Lato"/>
          <w:sz w:val="22"/>
          <w:szCs w:val="22"/>
        </w:rPr>
        <w:br/>
        <w:t> </w:t>
      </w:r>
    </w:p>
    <w:p w14:paraId="17FAFF0B" w14:textId="77777777" w:rsidR="00000000" w:rsidRDefault="00000000">
      <w:pPr>
        <w:numPr>
          <w:ilvl w:val="0"/>
          <w:numId w:val="1"/>
        </w:numPr>
        <w:spacing w:before="100" w:beforeAutospacing="1" w:after="100" w:afterAutospacing="1" w:line="240" w:lineRule="auto"/>
        <w:divId w:val="578638643"/>
        <w:rPr>
          <w:rFonts w:ascii="Lato" w:eastAsia="Times New Roman" w:hAnsi="Lato"/>
          <w:sz w:val="22"/>
          <w:szCs w:val="22"/>
        </w:rPr>
      </w:pPr>
      <w:r>
        <w:rPr>
          <w:rFonts w:ascii="Lato" w:eastAsia="Times New Roman" w:hAnsi="Lato"/>
          <w:sz w:val="22"/>
          <w:szCs w:val="22"/>
        </w:rPr>
        <w:t>The goal is for student awareness of religion in historical and contemporary societies</w:t>
      </w:r>
      <w:r>
        <w:rPr>
          <w:rFonts w:ascii="Lato" w:eastAsia="Times New Roman" w:hAnsi="Lato"/>
          <w:sz w:val="22"/>
          <w:szCs w:val="22"/>
        </w:rPr>
        <w:br/>
        <w:t> </w:t>
      </w:r>
    </w:p>
    <w:p w14:paraId="13170DEF" w14:textId="77777777" w:rsidR="00000000" w:rsidRDefault="00000000">
      <w:pPr>
        <w:numPr>
          <w:ilvl w:val="0"/>
          <w:numId w:val="1"/>
        </w:numPr>
        <w:spacing w:before="100" w:beforeAutospacing="1" w:after="100" w:afterAutospacing="1" w:line="240" w:lineRule="auto"/>
        <w:divId w:val="578638643"/>
        <w:rPr>
          <w:rFonts w:ascii="Lato" w:eastAsia="Times New Roman" w:hAnsi="Lato"/>
          <w:sz w:val="22"/>
          <w:szCs w:val="22"/>
        </w:rPr>
      </w:pPr>
      <w:r>
        <w:rPr>
          <w:rFonts w:ascii="Lato" w:eastAsia="Times New Roman" w:hAnsi="Lato"/>
          <w:sz w:val="22"/>
          <w:szCs w:val="22"/>
        </w:rPr>
        <w:t>The students may not be pressed to accept any one religion</w:t>
      </w:r>
      <w:r>
        <w:rPr>
          <w:rFonts w:ascii="Lato" w:eastAsia="Times New Roman" w:hAnsi="Lato"/>
          <w:sz w:val="22"/>
          <w:szCs w:val="22"/>
        </w:rPr>
        <w:br/>
        <w:t> </w:t>
      </w:r>
    </w:p>
    <w:p w14:paraId="767E417E" w14:textId="77777777" w:rsidR="00000000" w:rsidRDefault="00000000">
      <w:pPr>
        <w:numPr>
          <w:ilvl w:val="0"/>
          <w:numId w:val="1"/>
        </w:numPr>
        <w:spacing w:before="100" w:beforeAutospacing="1" w:after="100" w:afterAutospacing="1" w:line="240" w:lineRule="auto"/>
        <w:divId w:val="578638643"/>
        <w:rPr>
          <w:rFonts w:ascii="Lato" w:eastAsia="Times New Roman" w:hAnsi="Lato"/>
          <w:sz w:val="22"/>
          <w:szCs w:val="22"/>
        </w:rPr>
      </w:pPr>
      <w:r>
        <w:rPr>
          <w:rFonts w:ascii="Lato" w:eastAsia="Times New Roman" w:hAnsi="Lato"/>
          <w:sz w:val="22"/>
          <w:szCs w:val="22"/>
        </w:rPr>
        <w:t>The school may include the study of religion as part of the history-social science curriculum, but the practice of religions may not be sponsored</w:t>
      </w:r>
      <w:r>
        <w:rPr>
          <w:rFonts w:ascii="Lato" w:eastAsia="Times New Roman" w:hAnsi="Lato"/>
          <w:sz w:val="22"/>
          <w:szCs w:val="22"/>
        </w:rPr>
        <w:br/>
        <w:t> </w:t>
      </w:r>
    </w:p>
    <w:p w14:paraId="64A37D66" w14:textId="77777777" w:rsidR="00000000" w:rsidRDefault="00000000">
      <w:pPr>
        <w:numPr>
          <w:ilvl w:val="0"/>
          <w:numId w:val="1"/>
        </w:numPr>
        <w:spacing w:before="100" w:beforeAutospacing="1" w:after="100" w:afterAutospacing="1" w:line="240" w:lineRule="auto"/>
        <w:divId w:val="578638643"/>
        <w:rPr>
          <w:rFonts w:ascii="Lato" w:eastAsia="Times New Roman" w:hAnsi="Lato"/>
          <w:sz w:val="22"/>
          <w:szCs w:val="22"/>
        </w:rPr>
      </w:pPr>
      <w:r>
        <w:rPr>
          <w:rFonts w:ascii="Lato" w:eastAsia="Times New Roman" w:hAnsi="Lato"/>
          <w:sz w:val="22"/>
          <w:szCs w:val="22"/>
        </w:rPr>
        <w:t>The students may be exposed to and educated about a diversity of religious views and beliefs, but a particular view or belief may not be imposed, nor may any one religion be promoted or denigrated</w:t>
      </w:r>
    </w:p>
    <w:p w14:paraId="6F0EB135" w14:textId="77777777" w:rsidR="00000000" w:rsidRDefault="00000000">
      <w:pPr>
        <w:spacing w:after="0"/>
        <w:divId w:val="578638643"/>
        <w:rPr>
          <w:rFonts w:ascii="Lato" w:eastAsia="Times New Roman" w:hAnsi="Lato"/>
          <w:sz w:val="22"/>
          <w:szCs w:val="22"/>
        </w:rPr>
      </w:pPr>
      <w:r>
        <w:rPr>
          <w:rFonts w:ascii="Lato" w:eastAsia="Times New Roman" w:hAnsi="Lato"/>
          <w:sz w:val="22"/>
          <w:szCs w:val="22"/>
        </w:rPr>
        <w:t>Staff shall make every effort to schedule one-time events, such as examinations, district-sponsored trips, special laboratories, picture-taking days, and class parties, to minimize conflicts with major religious holidays of all faiths such that no one faith is disproportionately impacted.</w:t>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rPr>
        <w:t>Programs and Exhibits</w:t>
      </w:r>
      <w:r>
        <w:rPr>
          <w:rFonts w:ascii="Lato" w:eastAsia="Times New Roman" w:hAnsi="Lato"/>
          <w:sz w:val="22"/>
          <w:szCs w:val="22"/>
        </w:rPr>
        <w:br/>
      </w:r>
      <w:r>
        <w:rPr>
          <w:rFonts w:ascii="Lato" w:eastAsia="Times New Roman" w:hAnsi="Lato"/>
          <w:sz w:val="22"/>
          <w:szCs w:val="22"/>
        </w:rPr>
        <w:br/>
        <w:t xml:space="preserve">When district programs and exhibits are in any way related to instruction about religion or religious holidays, the following guidelines shall be observed: </w:t>
      </w:r>
    </w:p>
    <w:p w14:paraId="21B12176" w14:textId="77777777" w:rsidR="00000000" w:rsidRDefault="00000000">
      <w:pPr>
        <w:numPr>
          <w:ilvl w:val="0"/>
          <w:numId w:val="2"/>
        </w:numPr>
        <w:spacing w:before="100" w:beforeAutospacing="1" w:after="100" w:afterAutospacing="1" w:line="240" w:lineRule="auto"/>
        <w:divId w:val="578638643"/>
        <w:rPr>
          <w:rFonts w:ascii="Lato" w:eastAsia="Times New Roman" w:hAnsi="Lato"/>
          <w:sz w:val="22"/>
          <w:szCs w:val="22"/>
        </w:rPr>
      </w:pPr>
      <w:r>
        <w:rPr>
          <w:rFonts w:ascii="Lato" w:eastAsia="Times New Roman" w:hAnsi="Lato"/>
          <w:sz w:val="22"/>
          <w:szCs w:val="22"/>
        </w:rPr>
        <w:t>The principal or designee shall ensure that district-sponsored programs are presented in an objective manner, consistent with the accompanying Board policy</w:t>
      </w:r>
      <w:r>
        <w:rPr>
          <w:rFonts w:ascii="Lato" w:eastAsia="Times New Roman" w:hAnsi="Lato"/>
          <w:sz w:val="22"/>
          <w:szCs w:val="22"/>
        </w:rPr>
        <w:br/>
        <w:t> </w:t>
      </w:r>
    </w:p>
    <w:p w14:paraId="235D723A" w14:textId="77777777" w:rsidR="00000000" w:rsidRDefault="00000000">
      <w:pPr>
        <w:numPr>
          <w:ilvl w:val="0"/>
          <w:numId w:val="2"/>
        </w:numPr>
        <w:spacing w:before="100" w:beforeAutospacing="1" w:after="100" w:afterAutospacing="1" w:line="240" w:lineRule="auto"/>
        <w:divId w:val="578638643"/>
        <w:rPr>
          <w:rFonts w:ascii="Lato" w:eastAsia="Times New Roman" w:hAnsi="Lato"/>
          <w:sz w:val="22"/>
          <w:szCs w:val="22"/>
        </w:rPr>
      </w:pPr>
      <w:r>
        <w:rPr>
          <w:rFonts w:ascii="Lato" w:eastAsia="Times New Roman" w:hAnsi="Lato"/>
          <w:sz w:val="22"/>
          <w:szCs w:val="22"/>
        </w:rPr>
        <w:t>The principal or designee shall be kept informed of the program's development</w:t>
      </w:r>
      <w:r>
        <w:rPr>
          <w:rFonts w:ascii="Lato" w:eastAsia="Times New Roman" w:hAnsi="Lato"/>
          <w:sz w:val="22"/>
          <w:szCs w:val="22"/>
        </w:rPr>
        <w:br/>
        <w:t> </w:t>
      </w:r>
    </w:p>
    <w:p w14:paraId="52F3E40D" w14:textId="77777777" w:rsidR="00000000" w:rsidRDefault="00000000">
      <w:pPr>
        <w:numPr>
          <w:ilvl w:val="0"/>
          <w:numId w:val="2"/>
        </w:numPr>
        <w:spacing w:before="100" w:beforeAutospacing="1" w:after="100" w:afterAutospacing="1" w:line="240" w:lineRule="auto"/>
        <w:divId w:val="578638643"/>
        <w:rPr>
          <w:rFonts w:ascii="Lato" w:eastAsia="Times New Roman" w:hAnsi="Lato"/>
          <w:sz w:val="22"/>
          <w:szCs w:val="22"/>
        </w:rPr>
      </w:pPr>
      <w:r>
        <w:rPr>
          <w:rFonts w:ascii="Lato" w:eastAsia="Times New Roman" w:hAnsi="Lato"/>
          <w:sz w:val="22"/>
          <w:szCs w:val="22"/>
        </w:rPr>
        <w:t>Program or exhibit planners shall take into consideration the diverse religious faiths represented in the community, student body, and staff</w:t>
      </w:r>
    </w:p>
    <w:p w14:paraId="71809D69" w14:textId="77777777" w:rsidR="00000000" w:rsidRDefault="00000000">
      <w:pPr>
        <w:spacing w:after="0"/>
        <w:divId w:val="578638643"/>
        <w:rPr>
          <w:rFonts w:ascii="Lato" w:eastAsia="Times New Roman" w:hAnsi="Lato"/>
          <w:sz w:val="22"/>
          <w:szCs w:val="22"/>
        </w:rPr>
      </w:pPr>
      <w:r>
        <w:rPr>
          <w:rStyle w:val="Strong"/>
          <w:rFonts w:ascii="Lato" w:eastAsia="Times New Roman" w:hAnsi="Lato"/>
          <w:sz w:val="22"/>
          <w:szCs w:val="22"/>
        </w:rPr>
        <w:t>Opt-Outs</w:t>
      </w:r>
      <w:r>
        <w:rPr>
          <w:rFonts w:ascii="Lato" w:eastAsia="Times New Roman" w:hAnsi="Lato"/>
          <w:sz w:val="22"/>
          <w:szCs w:val="22"/>
        </w:rPr>
        <w:br/>
      </w:r>
      <w:r>
        <w:rPr>
          <w:rFonts w:ascii="Lato" w:eastAsia="Times New Roman" w:hAnsi="Lato"/>
          <w:sz w:val="22"/>
          <w:szCs w:val="22"/>
        </w:rPr>
        <w:br/>
      </w:r>
      <w:r>
        <w:rPr>
          <w:rFonts w:ascii="Lato" w:eastAsia="Times New Roman" w:hAnsi="Lato"/>
          <w:vanish/>
          <w:sz w:val="22"/>
          <w:szCs w:val="22"/>
        </w:rPr>
        <w:br/>
      </w:r>
      <w:r>
        <w:rPr>
          <w:rFonts w:ascii="Lato" w:eastAsia="Times New Roman" w:hAnsi="Lato"/>
          <w:sz w:val="22"/>
          <w:szCs w:val="22"/>
        </w:rPr>
        <w:t xml:space="preserve">When a parent/guardian submits a written request to opt the parent's/guardian's student out of instruction based on religious beliefs, customs, or practices, the request shall include the following: </w:t>
      </w:r>
    </w:p>
    <w:p w14:paraId="6E23CB6A" w14:textId="77777777" w:rsidR="00000000" w:rsidRDefault="00000000">
      <w:pPr>
        <w:numPr>
          <w:ilvl w:val="0"/>
          <w:numId w:val="3"/>
        </w:numPr>
        <w:spacing w:before="100" w:beforeAutospacing="1" w:after="100" w:afterAutospacing="1" w:line="240" w:lineRule="auto"/>
        <w:divId w:val="578638643"/>
        <w:rPr>
          <w:rFonts w:ascii="Lato" w:eastAsia="Times New Roman" w:hAnsi="Lato"/>
          <w:sz w:val="22"/>
          <w:szCs w:val="22"/>
        </w:rPr>
      </w:pPr>
      <w:r>
        <w:rPr>
          <w:rFonts w:ascii="Lato" w:eastAsia="Times New Roman" w:hAnsi="Lato"/>
          <w:sz w:val="22"/>
          <w:szCs w:val="22"/>
        </w:rPr>
        <w:t>The specific instructional content of which the student should be opted out</w:t>
      </w:r>
      <w:r>
        <w:rPr>
          <w:rFonts w:ascii="Lato" w:eastAsia="Times New Roman" w:hAnsi="Lato"/>
          <w:sz w:val="22"/>
          <w:szCs w:val="22"/>
        </w:rPr>
        <w:br/>
        <w:t> </w:t>
      </w:r>
    </w:p>
    <w:p w14:paraId="6E3F8E87" w14:textId="77777777" w:rsidR="00000000" w:rsidRDefault="00000000">
      <w:pPr>
        <w:numPr>
          <w:ilvl w:val="0"/>
          <w:numId w:val="3"/>
        </w:numPr>
        <w:spacing w:before="100" w:beforeAutospacing="1" w:after="100" w:afterAutospacing="1" w:line="240" w:lineRule="auto"/>
        <w:divId w:val="578638643"/>
        <w:rPr>
          <w:rFonts w:ascii="Lato" w:eastAsia="Times New Roman" w:hAnsi="Lato"/>
          <w:sz w:val="22"/>
          <w:szCs w:val="22"/>
        </w:rPr>
      </w:pPr>
      <w:r>
        <w:rPr>
          <w:rFonts w:ascii="Lato" w:eastAsia="Times New Roman" w:hAnsi="Lato"/>
          <w:sz w:val="22"/>
          <w:szCs w:val="22"/>
        </w:rPr>
        <w:t>The specific religious belief(s), custom(s), and/or practice(s) with which the specific instructional content substantially interferes</w:t>
      </w:r>
      <w:r>
        <w:rPr>
          <w:rFonts w:ascii="Lato" w:eastAsia="Times New Roman" w:hAnsi="Lato"/>
          <w:sz w:val="22"/>
          <w:szCs w:val="22"/>
        </w:rPr>
        <w:br/>
        <w:t> </w:t>
      </w:r>
    </w:p>
    <w:p w14:paraId="174BB5F9" w14:textId="77777777" w:rsidR="00000000" w:rsidRDefault="00000000">
      <w:pPr>
        <w:numPr>
          <w:ilvl w:val="0"/>
          <w:numId w:val="3"/>
        </w:numPr>
        <w:spacing w:before="100" w:beforeAutospacing="1" w:after="100" w:afterAutospacing="1" w:line="240" w:lineRule="auto"/>
        <w:divId w:val="578638643"/>
        <w:rPr>
          <w:rFonts w:ascii="Lato" w:eastAsia="Times New Roman" w:hAnsi="Lato"/>
          <w:sz w:val="22"/>
          <w:szCs w:val="22"/>
        </w:rPr>
      </w:pPr>
      <w:r>
        <w:rPr>
          <w:rFonts w:ascii="Lato" w:eastAsia="Times New Roman" w:hAnsi="Lato"/>
          <w:sz w:val="22"/>
          <w:szCs w:val="22"/>
        </w:rPr>
        <w:lastRenderedPageBreak/>
        <w:t>How the specific instructional content substantially interferes with the specific religious belief(s), custom(s), and/or practice(s), including any grade level or individual student characteristics relevant to the opt-out request</w:t>
      </w:r>
    </w:p>
    <w:p w14:paraId="4E90DEB5" w14:textId="77777777" w:rsidR="00000000" w:rsidRDefault="00000000">
      <w:pPr>
        <w:spacing w:after="0"/>
        <w:divId w:val="578638643"/>
        <w:rPr>
          <w:rFonts w:ascii="Lato" w:eastAsia="Times New Roman" w:hAnsi="Lato"/>
          <w:sz w:val="22"/>
          <w:szCs w:val="22"/>
        </w:rPr>
      </w:pPr>
      <w:r>
        <w:rPr>
          <w:rFonts w:ascii="Lato" w:eastAsia="Times New Roman" w:hAnsi="Lato"/>
          <w:sz w:val="22"/>
          <w:szCs w:val="22"/>
        </w:rPr>
        <w:t xml:space="preserve">As necessary, the Superintendent or designee may work with district legal counsel to evaluate each opt-out request and determine whether it shall be granted. </w:t>
      </w:r>
    </w:p>
    <w:p w14:paraId="26BCAA03" w14:textId="77777777" w:rsidR="008375F8" w:rsidRDefault="008375F8">
      <w:pPr>
        <w:pBdr>
          <w:bottom w:val="single" w:sz="5" w:space="1" w:color="auto"/>
        </w:pBdr>
      </w:pPr>
    </w:p>
    <w:p w14:paraId="2ED2E9EA" w14:textId="77777777" w:rsidR="00000000" w:rsidRDefault="00000000">
      <w:pPr>
        <w:divId w:val="674308214"/>
        <w:rPr>
          <w:rFonts w:ascii="Lato" w:eastAsia="Times New Roman" w:hAnsi="Lato"/>
          <w:kern w:val="0"/>
          <w:sz w:val="22"/>
          <w:szCs w:val="22"/>
          <w14:ligatures w14:val="none"/>
        </w:rPr>
      </w:pPr>
      <w:r>
        <w:rPr>
          <w:rFonts w:ascii="Lato" w:eastAsia="Times New Roman" w:hAnsi="Lato"/>
          <w:sz w:val="22"/>
          <w:szCs w:val="22"/>
        </w:rPr>
        <w:t> </w:t>
      </w:r>
    </w:p>
    <w:p w14:paraId="6C649204" w14:textId="77777777" w:rsidR="00000000" w:rsidRDefault="00000000">
      <w:pPr>
        <w:pStyle w:val="Heading2"/>
        <w:shd w:val="clear" w:color="auto" w:fill="FFFFFF"/>
        <w:spacing w:before="0" w:beforeAutospacing="0" w:after="0" w:afterAutospacing="0"/>
        <w:textAlignment w:val="baseline"/>
        <w:divId w:val="437064651"/>
        <w:rPr>
          <w:rFonts w:ascii="Lato Black" w:eastAsia="Times New Roman" w:hAnsi="Lato Black"/>
          <w:b w:val="0"/>
          <w:bCs w:val="0"/>
          <w:color w:val="000000"/>
          <w:sz w:val="20"/>
          <w:szCs w:val="20"/>
        </w:rPr>
      </w:pPr>
      <w:r>
        <w:rPr>
          <w:rFonts w:ascii="Lato Black" w:eastAsia="Times New Roman" w:hAnsi="Lato Black"/>
          <w:b w:val="0"/>
          <w:bCs w:val="0"/>
          <w:color w:val="000000"/>
          <w:sz w:val="20"/>
          <w:szCs w:val="20"/>
        </w:rPr>
        <w:t>Policy Reference Disclaimer:</w:t>
      </w:r>
    </w:p>
    <w:p w14:paraId="6942A5C0" w14:textId="77777777" w:rsidR="00000000" w:rsidRDefault="00000000">
      <w:pPr>
        <w:divId w:val="437064651"/>
        <w:rPr>
          <w:rFonts w:ascii="Lato" w:eastAsia="Times New Roman" w:hAnsi="Lato"/>
          <w:sz w:val="22"/>
          <w:szCs w:val="22"/>
        </w:rPr>
      </w:pPr>
      <w:r>
        <w:rPr>
          <w:rFonts w:ascii="Lato" w:eastAsia="Times New Roman" w:hAnsi="Lato"/>
          <w:color w:val="000000"/>
          <w:sz w:val="20"/>
          <w:szCs w:val="20"/>
          <w:shd w:val="clear" w:color="auto" w:fill="FFFFFF"/>
        </w:rPr>
        <w:t>These references are not intended to be part of the policy itself, nor do they indicate the basis or authority for the Governing Board to enact this policy. Instead, they are provided as additional resources for those interested in the subject matter of the policy.</w:t>
      </w:r>
      <w:r>
        <w:rPr>
          <w:rFonts w:ascii="Lato" w:eastAsia="Times New Roman" w:hAnsi="Lato"/>
          <w:sz w:val="22"/>
          <w:szCs w:val="22"/>
        </w:rPr>
        <w:t xml:space="preserve"> </w:t>
      </w:r>
    </w:p>
    <w:tbl>
      <w:tblPr>
        <w:tblW w:w="9993" w:type="dxa"/>
        <w:tblInd w:w="10" w:type="dxa"/>
        <w:tblCellMar>
          <w:left w:w="10" w:type="dxa"/>
          <w:right w:w="10" w:type="dxa"/>
        </w:tblCellMar>
        <w:tblLook w:val="04A0" w:firstRow="1" w:lastRow="0" w:firstColumn="1" w:lastColumn="0" w:noHBand="0" w:noVBand="1"/>
      </w:tblPr>
      <w:tblGrid>
        <w:gridCol w:w="4023"/>
        <w:gridCol w:w="5970"/>
      </w:tblGrid>
      <w:tr w:rsidR="008375F8" w14:paraId="026CDD74" w14:textId="77777777">
        <w:tblPrEx>
          <w:tblCellMar>
            <w:top w:w="0" w:type="dxa"/>
            <w:bottom w:w="0" w:type="dxa"/>
          </w:tblCellMar>
        </w:tblPrEx>
        <w:tc>
          <w:tcPr>
            <w:tcW w:w="4017" w:type="dxa"/>
          </w:tcPr>
          <w:p w14:paraId="3CDDB228" w14:textId="77777777" w:rsidR="008375F8" w:rsidRDefault="00000000">
            <w:pPr>
              <w:spacing w:after="0"/>
            </w:pPr>
            <w:r>
              <w:rPr>
                <w:rFonts w:ascii="Lato Black"/>
                <w:b/>
              </w:rPr>
              <w:t>State</w:t>
            </w:r>
          </w:p>
        </w:tc>
        <w:tc>
          <w:tcPr>
            <w:tcW w:w="5961" w:type="dxa"/>
          </w:tcPr>
          <w:p w14:paraId="20088897" w14:textId="77777777" w:rsidR="008375F8" w:rsidRDefault="00000000">
            <w:pPr>
              <w:spacing w:after="0"/>
            </w:pPr>
            <w:r>
              <w:rPr>
                <w:rFonts w:ascii="Lato Black"/>
                <w:b/>
              </w:rPr>
              <w:t>Description</w:t>
            </w:r>
          </w:p>
        </w:tc>
      </w:tr>
      <w:tr w:rsidR="008375F8" w14:paraId="3D40E1E3" w14:textId="77777777">
        <w:tblPrEx>
          <w:tblCellMar>
            <w:top w:w="0" w:type="dxa"/>
            <w:bottom w:w="0" w:type="dxa"/>
          </w:tblCellMar>
        </w:tblPrEx>
        <w:tc>
          <w:tcPr>
            <w:tcW w:w="4017" w:type="dxa"/>
          </w:tcPr>
          <w:p w14:paraId="25786164" w14:textId="77777777" w:rsidR="008375F8" w:rsidRDefault="00000000">
            <w:pPr>
              <w:spacing w:after="0"/>
            </w:pPr>
            <w:r>
              <w:rPr>
                <w:rFonts w:ascii="Lato"/>
              </w:rPr>
              <w:t>Ed. Code 38130-38139</w:t>
            </w:r>
          </w:p>
        </w:tc>
        <w:tc>
          <w:tcPr>
            <w:tcW w:w="5961" w:type="dxa"/>
          </w:tcPr>
          <w:p w14:paraId="163D004A" w14:textId="77777777" w:rsidR="008375F8" w:rsidRDefault="00000000">
            <w:hyperlink r:id="rId5" w:docLocation="https://leginfo.legislature.ca.gov/faces/codes_displayText.xhtml?lawCode=EDC&amp;division=3.&amp;title=2.&amp;part=23.&amp;chapter=4.&amp;article=2.">
              <w:r>
                <w:rPr>
                  <w:rFonts w:ascii="Lato"/>
                  <w:color w:val="467886" w:themeColor="hyperlink"/>
                  <w:u w:val="single"/>
                </w:rPr>
                <w:t>Civic Center Act</w:t>
              </w:r>
            </w:hyperlink>
          </w:p>
        </w:tc>
      </w:tr>
      <w:tr w:rsidR="008375F8" w14:paraId="4BF76F24" w14:textId="77777777">
        <w:tblPrEx>
          <w:tblCellMar>
            <w:top w:w="0" w:type="dxa"/>
            <w:bottom w:w="0" w:type="dxa"/>
          </w:tblCellMar>
        </w:tblPrEx>
        <w:tc>
          <w:tcPr>
            <w:tcW w:w="4017" w:type="dxa"/>
          </w:tcPr>
          <w:p w14:paraId="7D26947B" w14:textId="77777777" w:rsidR="008375F8" w:rsidRDefault="00000000">
            <w:pPr>
              <w:spacing w:after="0"/>
            </w:pPr>
            <w:r>
              <w:rPr>
                <w:rFonts w:ascii="Lato"/>
              </w:rPr>
              <w:t>Ed. Code 46014</w:t>
            </w:r>
          </w:p>
        </w:tc>
        <w:tc>
          <w:tcPr>
            <w:tcW w:w="5961" w:type="dxa"/>
          </w:tcPr>
          <w:p w14:paraId="4C1B3CC7" w14:textId="77777777" w:rsidR="008375F8" w:rsidRDefault="00000000">
            <w:hyperlink r:id="rId6" w:docLocation="https://leginfo.legislature.ca.gov/faces/codes_displaySection.xhtml?lawCode=EDC&amp;sectionNum=46014.">
              <w:r>
                <w:rPr>
                  <w:rFonts w:ascii="Lato"/>
                  <w:color w:val="467886" w:themeColor="hyperlink"/>
                  <w:u w:val="single"/>
                </w:rPr>
                <w:t>Absences for religious purposes</w:t>
              </w:r>
            </w:hyperlink>
          </w:p>
        </w:tc>
      </w:tr>
      <w:tr w:rsidR="008375F8" w14:paraId="381D8C02" w14:textId="77777777">
        <w:tblPrEx>
          <w:tblCellMar>
            <w:top w:w="0" w:type="dxa"/>
            <w:bottom w:w="0" w:type="dxa"/>
          </w:tblCellMar>
        </w:tblPrEx>
        <w:tc>
          <w:tcPr>
            <w:tcW w:w="4017" w:type="dxa"/>
          </w:tcPr>
          <w:p w14:paraId="6E6F918A" w14:textId="77777777" w:rsidR="008375F8" w:rsidRDefault="00000000">
            <w:pPr>
              <w:spacing w:after="0"/>
            </w:pPr>
            <w:r>
              <w:rPr>
                <w:rFonts w:ascii="Lato"/>
              </w:rPr>
              <w:t>Ed. Code 51240</w:t>
            </w:r>
          </w:p>
        </w:tc>
        <w:tc>
          <w:tcPr>
            <w:tcW w:w="5961" w:type="dxa"/>
          </w:tcPr>
          <w:p w14:paraId="492F56B0" w14:textId="77777777" w:rsidR="008375F8" w:rsidRDefault="00000000">
            <w:hyperlink r:id="rId7" w:docLocation="https://leginfo.legislature.ca.gov/faces/codes_displaySection.xhtml?lawCode=EDC&amp;sectionNum=51240.">
              <w:r>
                <w:rPr>
                  <w:rFonts w:ascii="Lato"/>
                  <w:color w:val="467886" w:themeColor="hyperlink"/>
                  <w:u w:val="single"/>
                </w:rPr>
                <w:t>Excuse from instruction due to religious beliefs</w:t>
              </w:r>
            </w:hyperlink>
          </w:p>
        </w:tc>
      </w:tr>
      <w:tr w:rsidR="008375F8" w14:paraId="7BD5A13B" w14:textId="77777777">
        <w:tblPrEx>
          <w:tblCellMar>
            <w:top w:w="0" w:type="dxa"/>
            <w:bottom w:w="0" w:type="dxa"/>
          </w:tblCellMar>
        </w:tblPrEx>
        <w:tc>
          <w:tcPr>
            <w:tcW w:w="4017" w:type="dxa"/>
          </w:tcPr>
          <w:p w14:paraId="6090FC0C" w14:textId="77777777" w:rsidR="008375F8" w:rsidRDefault="00000000">
            <w:pPr>
              <w:spacing w:after="0"/>
            </w:pPr>
            <w:r>
              <w:rPr>
                <w:rFonts w:ascii="Lato"/>
              </w:rPr>
              <w:t>Ed. Code 51511</w:t>
            </w:r>
          </w:p>
        </w:tc>
        <w:tc>
          <w:tcPr>
            <w:tcW w:w="5961" w:type="dxa"/>
          </w:tcPr>
          <w:p w14:paraId="3522319A" w14:textId="77777777" w:rsidR="008375F8" w:rsidRDefault="00000000">
            <w:hyperlink r:id="rId8" w:docLocation="https://leginfo.legislature.ca.gov/faces/codes_displaySection.xhtml?lawCode=EDC&amp;sectionNum=51511.">
              <w:r>
                <w:rPr>
                  <w:rFonts w:ascii="Lato"/>
                  <w:color w:val="467886" w:themeColor="hyperlink"/>
                  <w:u w:val="single"/>
                </w:rPr>
                <w:t>Religious matters properly included in courses of study</w:t>
              </w:r>
            </w:hyperlink>
          </w:p>
        </w:tc>
      </w:tr>
      <w:tr w:rsidR="008375F8" w14:paraId="364DF441" w14:textId="77777777">
        <w:tblPrEx>
          <w:tblCellMar>
            <w:top w:w="0" w:type="dxa"/>
            <w:bottom w:w="0" w:type="dxa"/>
          </w:tblCellMar>
        </w:tblPrEx>
        <w:tc>
          <w:tcPr>
            <w:tcW w:w="4017" w:type="dxa"/>
          </w:tcPr>
          <w:p w14:paraId="4D974ECA" w14:textId="77777777" w:rsidR="008375F8" w:rsidRDefault="00000000">
            <w:pPr>
              <w:spacing w:after="0"/>
            </w:pPr>
            <w:r>
              <w:rPr>
                <w:rFonts w:ascii="Lato"/>
              </w:rPr>
              <w:t>Ed. Code 51930-51939</w:t>
            </w:r>
          </w:p>
        </w:tc>
        <w:tc>
          <w:tcPr>
            <w:tcW w:w="5961" w:type="dxa"/>
          </w:tcPr>
          <w:p w14:paraId="40B68D0D" w14:textId="77777777" w:rsidR="008375F8" w:rsidRDefault="00000000">
            <w:hyperlink r:id="rId9" w:docLocation="https://leginfo.legislature.ca.gov/faces/codes_displayexpandedbranch.xhtml?tocCode=EDC&amp;division=4.&amp;title=2.&amp;part=28.&amp;chapter=5.6.&amp;article=">
              <w:r>
                <w:rPr>
                  <w:rFonts w:ascii="Lato"/>
                  <w:color w:val="467886" w:themeColor="hyperlink"/>
                  <w:u w:val="single"/>
                </w:rPr>
                <w:t>California Healthy Youth Act</w:t>
              </w:r>
            </w:hyperlink>
          </w:p>
        </w:tc>
      </w:tr>
      <w:tr w:rsidR="008375F8" w14:paraId="35DF7893" w14:textId="77777777">
        <w:tblPrEx>
          <w:tblCellMar>
            <w:top w:w="0" w:type="dxa"/>
            <w:bottom w:w="0" w:type="dxa"/>
          </w:tblCellMar>
        </w:tblPrEx>
        <w:tc>
          <w:tcPr>
            <w:tcW w:w="4017" w:type="dxa"/>
          </w:tcPr>
          <w:p w14:paraId="67A034DB" w14:textId="77777777" w:rsidR="008375F8" w:rsidRDefault="00000000">
            <w:pPr>
              <w:spacing w:after="0"/>
            </w:pPr>
            <w:r>
              <w:rPr>
                <w:rFonts w:ascii="Lato Black"/>
                <w:b/>
              </w:rPr>
              <w:t>Federal</w:t>
            </w:r>
          </w:p>
        </w:tc>
        <w:tc>
          <w:tcPr>
            <w:tcW w:w="5961" w:type="dxa"/>
          </w:tcPr>
          <w:p w14:paraId="0818AE32" w14:textId="77777777" w:rsidR="008375F8" w:rsidRDefault="00000000">
            <w:pPr>
              <w:spacing w:after="0"/>
            </w:pPr>
            <w:r>
              <w:rPr>
                <w:rFonts w:ascii="Lato Black"/>
                <w:b/>
              </w:rPr>
              <w:t>Description</w:t>
            </w:r>
          </w:p>
        </w:tc>
      </w:tr>
      <w:tr w:rsidR="008375F8" w14:paraId="720D2FA0" w14:textId="77777777">
        <w:tblPrEx>
          <w:tblCellMar>
            <w:top w:w="0" w:type="dxa"/>
            <w:bottom w:w="0" w:type="dxa"/>
          </w:tblCellMar>
        </w:tblPrEx>
        <w:tc>
          <w:tcPr>
            <w:tcW w:w="4017" w:type="dxa"/>
          </w:tcPr>
          <w:p w14:paraId="59217305" w14:textId="77777777" w:rsidR="008375F8" w:rsidRDefault="00000000">
            <w:pPr>
              <w:spacing w:after="0"/>
            </w:pPr>
            <w:r>
              <w:rPr>
                <w:rFonts w:ascii="Lato"/>
              </w:rPr>
              <w:t>20 USC 4071-4074</w:t>
            </w:r>
          </w:p>
        </w:tc>
        <w:tc>
          <w:tcPr>
            <w:tcW w:w="5961" w:type="dxa"/>
          </w:tcPr>
          <w:p w14:paraId="73467BED" w14:textId="77777777" w:rsidR="008375F8" w:rsidRDefault="00000000">
            <w:r>
              <w:rPr>
                <w:rFonts w:ascii="Lato"/>
              </w:rPr>
              <w:t>Equal Access Act</w:t>
            </w:r>
          </w:p>
        </w:tc>
      </w:tr>
      <w:tr w:rsidR="008375F8" w14:paraId="2361EA1E" w14:textId="77777777">
        <w:tblPrEx>
          <w:tblCellMar>
            <w:top w:w="0" w:type="dxa"/>
            <w:bottom w:w="0" w:type="dxa"/>
          </w:tblCellMar>
        </w:tblPrEx>
        <w:tc>
          <w:tcPr>
            <w:tcW w:w="4017" w:type="dxa"/>
          </w:tcPr>
          <w:p w14:paraId="7EE908FA" w14:textId="77777777" w:rsidR="008375F8" w:rsidRDefault="00000000">
            <w:pPr>
              <w:spacing w:after="0"/>
            </w:pPr>
            <w:r>
              <w:rPr>
                <w:rFonts w:ascii="Lato"/>
              </w:rPr>
              <w:t>20 USC 6061</w:t>
            </w:r>
          </w:p>
        </w:tc>
        <w:tc>
          <w:tcPr>
            <w:tcW w:w="5961" w:type="dxa"/>
          </w:tcPr>
          <w:p w14:paraId="4D0A68C3" w14:textId="77777777" w:rsidR="008375F8" w:rsidRDefault="00000000">
            <w:hyperlink r:id="rId10" w:docLocation="https://uscode.house.gov/view.xhtml?req=(title:20%20section:6061%20edition:prelim)%20OR%20(granuleid:USC-prelim-title20-section6061)&amp;f=treesort&amp;edition=prelim&amp;num=0&amp;jumpTo=true">
              <w:r>
                <w:rPr>
                  <w:rFonts w:ascii="Lato"/>
                  <w:color w:val="467886" w:themeColor="hyperlink"/>
                  <w:u w:val="single"/>
                </w:rPr>
                <w:t>School prayer</w:t>
              </w:r>
            </w:hyperlink>
          </w:p>
        </w:tc>
      </w:tr>
      <w:tr w:rsidR="008375F8" w14:paraId="06C0FAD9" w14:textId="77777777">
        <w:tblPrEx>
          <w:tblCellMar>
            <w:top w:w="0" w:type="dxa"/>
            <w:bottom w:w="0" w:type="dxa"/>
          </w:tblCellMar>
        </w:tblPrEx>
        <w:tc>
          <w:tcPr>
            <w:tcW w:w="4017" w:type="dxa"/>
          </w:tcPr>
          <w:p w14:paraId="7E5F3C3D" w14:textId="77777777" w:rsidR="008375F8" w:rsidRDefault="00000000">
            <w:pPr>
              <w:spacing w:after="0"/>
            </w:pPr>
            <w:r>
              <w:rPr>
                <w:rFonts w:ascii="Lato"/>
              </w:rPr>
              <w:t>20 USC 7904</w:t>
            </w:r>
          </w:p>
        </w:tc>
        <w:tc>
          <w:tcPr>
            <w:tcW w:w="5961" w:type="dxa"/>
          </w:tcPr>
          <w:p w14:paraId="2696EAF8" w14:textId="77777777" w:rsidR="008375F8" w:rsidRDefault="00000000">
            <w:hyperlink r:id="rId11" w:docLocation="https://uscode.house.gov/view.xhtml?req=(title:20%20section:7904%20edition:prelim)%20OR%20(granuleid:USC-prelim-title20-section7904)&amp;f=treesort&amp;edition=prelim&amp;num=0&amp;jumpTo=true">
              <w:r>
                <w:rPr>
                  <w:rFonts w:ascii="Lato"/>
                  <w:color w:val="467886" w:themeColor="hyperlink"/>
                  <w:u w:val="single"/>
                </w:rPr>
                <w:t>School prayer</w:t>
              </w:r>
            </w:hyperlink>
          </w:p>
        </w:tc>
      </w:tr>
      <w:tr w:rsidR="008375F8" w14:paraId="7473B341" w14:textId="77777777">
        <w:tblPrEx>
          <w:tblCellMar>
            <w:top w:w="0" w:type="dxa"/>
            <w:bottom w:w="0" w:type="dxa"/>
          </w:tblCellMar>
        </w:tblPrEx>
        <w:tc>
          <w:tcPr>
            <w:tcW w:w="4017" w:type="dxa"/>
          </w:tcPr>
          <w:p w14:paraId="346406A3" w14:textId="77777777" w:rsidR="008375F8" w:rsidRDefault="00000000">
            <w:pPr>
              <w:spacing w:after="0"/>
            </w:pPr>
            <w:r>
              <w:rPr>
                <w:rFonts w:ascii="Lato Black"/>
                <w:b/>
              </w:rPr>
              <w:t>Management Resources</w:t>
            </w:r>
          </w:p>
        </w:tc>
        <w:tc>
          <w:tcPr>
            <w:tcW w:w="5961" w:type="dxa"/>
          </w:tcPr>
          <w:p w14:paraId="7C5F70B4" w14:textId="77777777" w:rsidR="008375F8" w:rsidRDefault="00000000">
            <w:pPr>
              <w:spacing w:after="0"/>
            </w:pPr>
            <w:r>
              <w:rPr>
                <w:rFonts w:ascii="Lato Black"/>
                <w:b/>
              </w:rPr>
              <w:t>Description</w:t>
            </w:r>
          </w:p>
        </w:tc>
      </w:tr>
      <w:tr w:rsidR="008375F8" w14:paraId="0AAD959A" w14:textId="77777777">
        <w:tblPrEx>
          <w:tblCellMar>
            <w:top w:w="0" w:type="dxa"/>
            <w:bottom w:w="0" w:type="dxa"/>
          </w:tblCellMar>
        </w:tblPrEx>
        <w:tc>
          <w:tcPr>
            <w:tcW w:w="4017" w:type="dxa"/>
          </w:tcPr>
          <w:p w14:paraId="15B0CD36" w14:textId="77777777" w:rsidR="008375F8" w:rsidRDefault="00000000">
            <w:pPr>
              <w:spacing w:after="0"/>
            </w:pPr>
            <w:r>
              <w:rPr>
                <w:rFonts w:ascii="Lato"/>
              </w:rPr>
              <w:t>California Department of Education Publication</w:t>
            </w:r>
          </w:p>
        </w:tc>
        <w:tc>
          <w:tcPr>
            <w:tcW w:w="5961" w:type="dxa"/>
          </w:tcPr>
          <w:p w14:paraId="3ABD4930" w14:textId="77777777" w:rsidR="008375F8" w:rsidRDefault="00000000">
            <w:hyperlink r:id="rId12" w:docLocation="http://www.cde.ca.gov/ci/hs/cf/documents/hssappendixf.pdf">
              <w:r>
                <w:rPr>
                  <w:rFonts w:ascii="Lato"/>
                  <w:color w:val="467886" w:themeColor="hyperlink"/>
                  <w:u w:val="single"/>
                </w:rPr>
                <w:t>Appendix F history social science framework for California public schools</w:t>
              </w:r>
            </w:hyperlink>
          </w:p>
        </w:tc>
      </w:tr>
      <w:tr w:rsidR="008375F8" w14:paraId="4CF7C362" w14:textId="77777777">
        <w:tblPrEx>
          <w:tblCellMar>
            <w:top w:w="0" w:type="dxa"/>
            <w:bottom w:w="0" w:type="dxa"/>
          </w:tblCellMar>
        </w:tblPrEx>
        <w:tc>
          <w:tcPr>
            <w:tcW w:w="4017" w:type="dxa"/>
          </w:tcPr>
          <w:p w14:paraId="4050DC48" w14:textId="77777777" w:rsidR="008375F8" w:rsidRDefault="00000000">
            <w:pPr>
              <w:spacing w:after="0"/>
            </w:pPr>
            <w:r>
              <w:rPr>
                <w:rFonts w:ascii="Lato"/>
              </w:rPr>
              <w:t>Court Decision</w:t>
            </w:r>
          </w:p>
        </w:tc>
        <w:tc>
          <w:tcPr>
            <w:tcW w:w="5961" w:type="dxa"/>
          </w:tcPr>
          <w:p w14:paraId="791F9DDB" w14:textId="77777777" w:rsidR="008375F8" w:rsidRDefault="00000000">
            <w:r>
              <w:rPr>
                <w:rFonts w:ascii="Lato"/>
              </w:rPr>
              <w:t>Mahmoud v. Taylor (2025) 606 U.S. ____ (2025 WL 1773627)</w:t>
            </w:r>
          </w:p>
        </w:tc>
      </w:tr>
      <w:tr w:rsidR="008375F8" w14:paraId="55EA8409" w14:textId="77777777">
        <w:tblPrEx>
          <w:tblCellMar>
            <w:top w:w="0" w:type="dxa"/>
            <w:bottom w:w="0" w:type="dxa"/>
          </w:tblCellMar>
        </w:tblPrEx>
        <w:tc>
          <w:tcPr>
            <w:tcW w:w="4017" w:type="dxa"/>
          </w:tcPr>
          <w:p w14:paraId="580F64EF" w14:textId="77777777" w:rsidR="008375F8" w:rsidRDefault="00000000">
            <w:pPr>
              <w:spacing w:after="0"/>
            </w:pPr>
            <w:r>
              <w:rPr>
                <w:rFonts w:ascii="Lato"/>
              </w:rPr>
              <w:t>Court Decision</w:t>
            </w:r>
          </w:p>
        </w:tc>
        <w:tc>
          <w:tcPr>
            <w:tcW w:w="5961" w:type="dxa"/>
          </w:tcPr>
          <w:p w14:paraId="61A018F6" w14:textId="77777777" w:rsidR="008375F8" w:rsidRDefault="00000000">
            <w:hyperlink r:id="rId13" w:docLocation="https://law.justia.com/cases/">
              <w:r>
                <w:rPr>
                  <w:rFonts w:ascii="Lato"/>
                  <w:color w:val="467886" w:themeColor="hyperlink"/>
                  <w:u w:val="single"/>
                </w:rPr>
                <w:t>Florey v. Sioux Falls (1980) 619 F.2d 1311</w:t>
              </w:r>
            </w:hyperlink>
          </w:p>
        </w:tc>
      </w:tr>
      <w:tr w:rsidR="008375F8" w14:paraId="6430E801" w14:textId="77777777">
        <w:tblPrEx>
          <w:tblCellMar>
            <w:top w:w="0" w:type="dxa"/>
            <w:bottom w:w="0" w:type="dxa"/>
          </w:tblCellMar>
        </w:tblPrEx>
        <w:tc>
          <w:tcPr>
            <w:tcW w:w="4017" w:type="dxa"/>
          </w:tcPr>
          <w:p w14:paraId="20D831FA" w14:textId="77777777" w:rsidR="008375F8" w:rsidRDefault="00000000">
            <w:pPr>
              <w:spacing w:after="0"/>
            </w:pPr>
            <w:r>
              <w:rPr>
                <w:rFonts w:ascii="Lato"/>
              </w:rPr>
              <w:t>Court Decision</w:t>
            </w:r>
          </w:p>
        </w:tc>
        <w:tc>
          <w:tcPr>
            <w:tcW w:w="5961" w:type="dxa"/>
          </w:tcPr>
          <w:p w14:paraId="2101FC18" w14:textId="77777777" w:rsidR="008375F8" w:rsidRDefault="00000000">
            <w:hyperlink r:id="rId14" w:anchor="advanced" w:docLocation="https://www.govinfo.gov/#advanced">
              <w:r>
                <w:rPr>
                  <w:rFonts w:ascii="Lato"/>
                  <w:color w:val="467886" w:themeColor="hyperlink"/>
                  <w:u w:val="single"/>
                </w:rPr>
                <w:t>Fellowship of Christian Athletes v. San Jose Unified School District Board of Education (2023) 82 F.4th 664</w:t>
              </w:r>
            </w:hyperlink>
          </w:p>
        </w:tc>
      </w:tr>
      <w:tr w:rsidR="008375F8" w14:paraId="35249F5D" w14:textId="77777777">
        <w:tblPrEx>
          <w:tblCellMar>
            <w:top w:w="0" w:type="dxa"/>
            <w:bottom w:w="0" w:type="dxa"/>
          </w:tblCellMar>
        </w:tblPrEx>
        <w:tc>
          <w:tcPr>
            <w:tcW w:w="4017" w:type="dxa"/>
          </w:tcPr>
          <w:p w14:paraId="43414C8C" w14:textId="77777777" w:rsidR="008375F8" w:rsidRDefault="00000000">
            <w:pPr>
              <w:spacing w:after="0"/>
            </w:pPr>
            <w:r>
              <w:rPr>
                <w:rFonts w:ascii="Lato"/>
              </w:rPr>
              <w:t>Court Decision</w:t>
            </w:r>
          </w:p>
        </w:tc>
        <w:tc>
          <w:tcPr>
            <w:tcW w:w="5961" w:type="dxa"/>
          </w:tcPr>
          <w:p w14:paraId="3B227D10" w14:textId="77777777" w:rsidR="008375F8" w:rsidRDefault="00000000">
            <w:hyperlink r:id="rId15" w:docLocation="https://www.supremecourt.gov/opinions/opinions.aspx">
              <w:r>
                <w:rPr>
                  <w:rFonts w:ascii="Lato"/>
                  <w:color w:val="467886" w:themeColor="hyperlink"/>
                  <w:u w:val="single"/>
                </w:rPr>
                <w:t xml:space="preserve">Kennedy v. Bremerton (2022) 142 </w:t>
              </w:r>
              <w:proofErr w:type="spellStart"/>
              <w:r>
                <w:rPr>
                  <w:rFonts w:ascii="Lato"/>
                  <w:color w:val="467886" w:themeColor="hyperlink"/>
                  <w:u w:val="single"/>
                </w:rPr>
                <w:t>S.Ct</w:t>
              </w:r>
              <w:proofErr w:type="spellEnd"/>
              <w:r>
                <w:rPr>
                  <w:rFonts w:ascii="Lato"/>
                  <w:color w:val="467886" w:themeColor="hyperlink"/>
                  <w:u w:val="single"/>
                </w:rPr>
                <w:t>. 2407</w:t>
              </w:r>
            </w:hyperlink>
          </w:p>
        </w:tc>
      </w:tr>
      <w:tr w:rsidR="008375F8" w14:paraId="405525B8" w14:textId="77777777">
        <w:tblPrEx>
          <w:tblCellMar>
            <w:top w:w="0" w:type="dxa"/>
            <w:bottom w:w="0" w:type="dxa"/>
          </w:tblCellMar>
        </w:tblPrEx>
        <w:tc>
          <w:tcPr>
            <w:tcW w:w="4017" w:type="dxa"/>
          </w:tcPr>
          <w:p w14:paraId="59027060" w14:textId="77777777" w:rsidR="008375F8" w:rsidRDefault="00000000">
            <w:pPr>
              <w:spacing w:after="0"/>
            </w:pPr>
            <w:r>
              <w:rPr>
                <w:rFonts w:ascii="Lato"/>
              </w:rPr>
              <w:t>Court Decision</w:t>
            </w:r>
          </w:p>
        </w:tc>
        <w:tc>
          <w:tcPr>
            <w:tcW w:w="5961" w:type="dxa"/>
          </w:tcPr>
          <w:p w14:paraId="4D9DF88D" w14:textId="77777777" w:rsidR="008375F8" w:rsidRDefault="00000000">
            <w:hyperlink r:id="rId16" w:docLocation="https://law.justia.com/cases/">
              <w:r>
                <w:rPr>
                  <w:rFonts w:ascii="Lato"/>
                  <w:color w:val="467886" w:themeColor="hyperlink"/>
                  <w:u w:val="single"/>
                </w:rPr>
                <w:t>Cole v. Oroville Union High School District (2000, 9th Cir.) 228 F.3d 1092</w:t>
              </w:r>
            </w:hyperlink>
          </w:p>
        </w:tc>
      </w:tr>
      <w:tr w:rsidR="008375F8" w14:paraId="3A251D67" w14:textId="77777777">
        <w:tblPrEx>
          <w:tblCellMar>
            <w:top w:w="0" w:type="dxa"/>
            <w:bottom w:w="0" w:type="dxa"/>
          </w:tblCellMar>
        </w:tblPrEx>
        <w:tc>
          <w:tcPr>
            <w:tcW w:w="4017" w:type="dxa"/>
          </w:tcPr>
          <w:p w14:paraId="1D94DE49" w14:textId="77777777" w:rsidR="008375F8" w:rsidRDefault="00000000">
            <w:pPr>
              <w:spacing w:after="0"/>
            </w:pPr>
            <w:r>
              <w:rPr>
                <w:rFonts w:ascii="Lato"/>
              </w:rPr>
              <w:t>Court Decision</w:t>
            </w:r>
          </w:p>
        </w:tc>
        <w:tc>
          <w:tcPr>
            <w:tcW w:w="5961" w:type="dxa"/>
          </w:tcPr>
          <w:p w14:paraId="73205335" w14:textId="77777777" w:rsidR="008375F8" w:rsidRDefault="00000000">
            <w:hyperlink r:id="rId17" w:docLocation="https://law.justia.com/cases/">
              <w:r>
                <w:rPr>
                  <w:rFonts w:ascii="Lato"/>
                  <w:color w:val="467886" w:themeColor="hyperlink"/>
                  <w:u w:val="single"/>
                </w:rPr>
                <w:t>Lassonde v. Pleasanton Unified School District (2003, 9th Cir.) 320 F.3d 979</w:t>
              </w:r>
            </w:hyperlink>
          </w:p>
        </w:tc>
      </w:tr>
      <w:tr w:rsidR="008375F8" w14:paraId="60643528" w14:textId="77777777">
        <w:tblPrEx>
          <w:tblCellMar>
            <w:top w:w="0" w:type="dxa"/>
            <w:bottom w:w="0" w:type="dxa"/>
          </w:tblCellMar>
        </w:tblPrEx>
        <w:tc>
          <w:tcPr>
            <w:tcW w:w="4017" w:type="dxa"/>
          </w:tcPr>
          <w:p w14:paraId="3CE5C9B7" w14:textId="77777777" w:rsidR="008375F8" w:rsidRDefault="00000000">
            <w:pPr>
              <w:spacing w:after="0"/>
            </w:pPr>
            <w:r>
              <w:rPr>
                <w:rFonts w:ascii="Lato"/>
              </w:rPr>
              <w:t>Court Decision</w:t>
            </w:r>
          </w:p>
        </w:tc>
        <w:tc>
          <w:tcPr>
            <w:tcW w:w="5961" w:type="dxa"/>
          </w:tcPr>
          <w:p w14:paraId="56784E64" w14:textId="77777777" w:rsidR="008375F8" w:rsidRDefault="00000000">
            <w:hyperlink r:id="rId18" w:docLocation="https://law.justia.com/cases/">
              <w:r>
                <w:rPr>
                  <w:rFonts w:ascii="Lato"/>
                  <w:color w:val="467886" w:themeColor="hyperlink"/>
                  <w:u w:val="single"/>
                </w:rPr>
                <w:t>Lemon v. Kurtzman (1971) 403 U.S. 602</w:t>
              </w:r>
            </w:hyperlink>
          </w:p>
        </w:tc>
      </w:tr>
      <w:tr w:rsidR="008375F8" w14:paraId="71DA48D8" w14:textId="77777777">
        <w:tblPrEx>
          <w:tblCellMar>
            <w:top w:w="0" w:type="dxa"/>
            <w:bottom w:w="0" w:type="dxa"/>
          </w:tblCellMar>
        </w:tblPrEx>
        <w:tc>
          <w:tcPr>
            <w:tcW w:w="4017" w:type="dxa"/>
          </w:tcPr>
          <w:p w14:paraId="7F582FC5" w14:textId="77777777" w:rsidR="008375F8" w:rsidRDefault="00000000">
            <w:pPr>
              <w:spacing w:after="0"/>
            </w:pPr>
            <w:r>
              <w:rPr>
                <w:rFonts w:ascii="Lato"/>
              </w:rPr>
              <w:t xml:space="preserve">U.S. Department of Education </w:t>
            </w:r>
            <w:r>
              <w:rPr>
                <w:rFonts w:ascii="Lato"/>
              </w:rPr>
              <w:lastRenderedPageBreak/>
              <w:t>Publication</w:t>
            </w:r>
          </w:p>
        </w:tc>
        <w:tc>
          <w:tcPr>
            <w:tcW w:w="5961" w:type="dxa"/>
          </w:tcPr>
          <w:p w14:paraId="752D9C83" w14:textId="77777777" w:rsidR="008375F8" w:rsidRDefault="00000000">
            <w:hyperlink r:id="rId19" w:docLocation="https://www2.ed.gov/policy/gen/guid/religionandschools/prayer_guidance.html">
              <w:r>
                <w:rPr>
                  <w:rFonts w:ascii="Lato"/>
                  <w:color w:val="467886" w:themeColor="hyperlink"/>
                  <w:u w:val="single"/>
                </w:rPr>
                <w:t xml:space="preserve">Guidance on Constitutionally Protected Prayer and </w:t>
              </w:r>
              <w:r>
                <w:rPr>
                  <w:rFonts w:ascii="Lato"/>
                  <w:color w:val="467886" w:themeColor="hyperlink"/>
                  <w:u w:val="single"/>
                </w:rPr>
                <w:lastRenderedPageBreak/>
                <w:t>Religious Expression in Public Elementary and Secondary Schools, May 2023</w:t>
              </w:r>
            </w:hyperlink>
          </w:p>
        </w:tc>
      </w:tr>
      <w:tr w:rsidR="008375F8" w14:paraId="5324F4F1" w14:textId="77777777">
        <w:tblPrEx>
          <w:tblCellMar>
            <w:top w:w="0" w:type="dxa"/>
            <w:bottom w:w="0" w:type="dxa"/>
          </w:tblCellMar>
        </w:tblPrEx>
        <w:tc>
          <w:tcPr>
            <w:tcW w:w="4017" w:type="dxa"/>
          </w:tcPr>
          <w:p w14:paraId="5E297F07" w14:textId="77777777" w:rsidR="008375F8" w:rsidRDefault="00000000">
            <w:pPr>
              <w:spacing w:after="0"/>
            </w:pPr>
            <w:r>
              <w:rPr>
                <w:rFonts w:ascii="Lato"/>
              </w:rPr>
              <w:lastRenderedPageBreak/>
              <w:t>Website</w:t>
            </w:r>
          </w:p>
        </w:tc>
        <w:tc>
          <w:tcPr>
            <w:tcW w:w="5961" w:type="dxa"/>
          </w:tcPr>
          <w:p w14:paraId="78FB136B" w14:textId="77777777" w:rsidR="008375F8" w:rsidRDefault="00000000">
            <w:hyperlink r:id="rId20" w:docLocation="https://legalservices.csba.org/">
              <w:r>
                <w:rPr>
                  <w:rFonts w:ascii="Lato"/>
                  <w:color w:val="467886" w:themeColor="hyperlink"/>
                  <w:u w:val="single"/>
                </w:rPr>
                <w:t>CSBA District and County Office of Education Legal Services</w:t>
              </w:r>
            </w:hyperlink>
          </w:p>
        </w:tc>
      </w:tr>
      <w:tr w:rsidR="008375F8" w14:paraId="6B7E2126" w14:textId="77777777">
        <w:tblPrEx>
          <w:tblCellMar>
            <w:top w:w="0" w:type="dxa"/>
            <w:bottom w:w="0" w:type="dxa"/>
          </w:tblCellMar>
        </w:tblPrEx>
        <w:tc>
          <w:tcPr>
            <w:tcW w:w="4017" w:type="dxa"/>
          </w:tcPr>
          <w:p w14:paraId="4BD5B22B" w14:textId="77777777" w:rsidR="008375F8" w:rsidRDefault="00000000">
            <w:pPr>
              <w:spacing w:after="0"/>
            </w:pPr>
            <w:r>
              <w:rPr>
                <w:rFonts w:ascii="Lato"/>
              </w:rPr>
              <w:t>Website</w:t>
            </w:r>
          </w:p>
        </w:tc>
        <w:tc>
          <w:tcPr>
            <w:tcW w:w="5961" w:type="dxa"/>
          </w:tcPr>
          <w:p w14:paraId="6020F5AF" w14:textId="77777777" w:rsidR="008375F8" w:rsidRDefault="00000000">
            <w:hyperlink r:id="rId21" w:docLocation="http://www.cde.ca.gov">
              <w:r>
                <w:rPr>
                  <w:rFonts w:ascii="Lato"/>
                  <w:color w:val="467886" w:themeColor="hyperlink"/>
                  <w:u w:val="single"/>
                </w:rPr>
                <w:t>California Department of Education</w:t>
              </w:r>
            </w:hyperlink>
          </w:p>
        </w:tc>
      </w:tr>
      <w:tr w:rsidR="008375F8" w14:paraId="6BA1B423" w14:textId="77777777">
        <w:tblPrEx>
          <w:tblCellMar>
            <w:top w:w="0" w:type="dxa"/>
            <w:bottom w:w="0" w:type="dxa"/>
          </w:tblCellMar>
        </w:tblPrEx>
        <w:tc>
          <w:tcPr>
            <w:tcW w:w="4017" w:type="dxa"/>
          </w:tcPr>
          <w:p w14:paraId="60CAA231" w14:textId="77777777" w:rsidR="008375F8" w:rsidRDefault="00000000">
            <w:pPr>
              <w:spacing w:after="0"/>
            </w:pPr>
            <w:r>
              <w:rPr>
                <w:rFonts w:ascii="Lato"/>
              </w:rPr>
              <w:t>Website</w:t>
            </w:r>
          </w:p>
        </w:tc>
        <w:tc>
          <w:tcPr>
            <w:tcW w:w="5961" w:type="dxa"/>
          </w:tcPr>
          <w:p w14:paraId="58BD2783" w14:textId="77777777" w:rsidR="008375F8" w:rsidRDefault="00000000">
            <w:hyperlink r:id="rId22" w:docLocation="http://www.csba.org">
              <w:r>
                <w:rPr>
                  <w:rFonts w:ascii="Lato"/>
                  <w:color w:val="467886" w:themeColor="hyperlink"/>
                  <w:u w:val="single"/>
                </w:rPr>
                <w:t>CSBA</w:t>
              </w:r>
            </w:hyperlink>
          </w:p>
        </w:tc>
      </w:tr>
      <w:tr w:rsidR="008375F8" w14:paraId="6A95A0B9" w14:textId="77777777">
        <w:tblPrEx>
          <w:tblCellMar>
            <w:top w:w="0" w:type="dxa"/>
            <w:bottom w:w="0" w:type="dxa"/>
          </w:tblCellMar>
        </w:tblPrEx>
        <w:tc>
          <w:tcPr>
            <w:tcW w:w="4017" w:type="dxa"/>
          </w:tcPr>
          <w:p w14:paraId="3588A3F8" w14:textId="77777777" w:rsidR="008375F8" w:rsidRDefault="00000000">
            <w:pPr>
              <w:spacing w:after="0"/>
            </w:pPr>
            <w:r>
              <w:rPr>
                <w:rFonts w:ascii="Lato"/>
              </w:rPr>
              <w:t>Website</w:t>
            </w:r>
          </w:p>
        </w:tc>
        <w:tc>
          <w:tcPr>
            <w:tcW w:w="5961" w:type="dxa"/>
          </w:tcPr>
          <w:p w14:paraId="5607214E" w14:textId="77777777" w:rsidR="008375F8" w:rsidRDefault="00000000">
            <w:hyperlink r:id="rId23" w:docLocation="http://www.ed.gov">
              <w:r>
                <w:rPr>
                  <w:rFonts w:ascii="Lato"/>
                  <w:color w:val="467886" w:themeColor="hyperlink"/>
                  <w:u w:val="single"/>
                </w:rPr>
                <w:t>U.S. Department of Education</w:t>
              </w:r>
            </w:hyperlink>
          </w:p>
        </w:tc>
      </w:tr>
    </w:tbl>
    <w:p w14:paraId="0943CEEC" w14:textId="77777777" w:rsidR="00000000" w:rsidRDefault="00000000">
      <w:pPr>
        <w:shd w:val="clear" w:color="auto" w:fill="F9F9F9"/>
        <w:spacing w:line="480" w:lineRule="auto"/>
        <w:divId w:val="1307705784"/>
        <w:rPr>
          <w:rFonts w:ascii="Lato Black" w:eastAsia="Times New Roman" w:hAnsi="Lato Black"/>
          <w:b/>
          <w:bCs/>
          <w:kern w:val="0"/>
          <w:sz w:val="22"/>
          <w:szCs w:val="22"/>
          <w14:ligatures w14:val="none"/>
        </w:rPr>
      </w:pPr>
      <w:r>
        <w:rPr>
          <w:rFonts w:ascii="Lato Black" w:eastAsia="Times New Roman" w:hAnsi="Lato Black"/>
          <w:b/>
          <w:bCs/>
          <w:sz w:val="22"/>
          <w:szCs w:val="22"/>
        </w:rPr>
        <w:t>Cross References</w:t>
      </w:r>
    </w:p>
    <w:tbl>
      <w:tblPr>
        <w:tblW w:w="9993" w:type="dxa"/>
        <w:tblInd w:w="10" w:type="dxa"/>
        <w:tblCellMar>
          <w:left w:w="10" w:type="dxa"/>
          <w:right w:w="10" w:type="dxa"/>
        </w:tblCellMar>
        <w:tblLook w:val="04A0" w:firstRow="1" w:lastRow="0" w:firstColumn="1" w:lastColumn="0" w:noHBand="0" w:noVBand="1"/>
      </w:tblPr>
      <w:tblGrid>
        <w:gridCol w:w="4023"/>
        <w:gridCol w:w="5970"/>
      </w:tblGrid>
      <w:tr w:rsidR="008375F8" w14:paraId="5629A643" w14:textId="77777777">
        <w:tblPrEx>
          <w:tblCellMar>
            <w:top w:w="0" w:type="dxa"/>
            <w:bottom w:w="0" w:type="dxa"/>
          </w:tblCellMar>
        </w:tblPrEx>
        <w:tc>
          <w:tcPr>
            <w:tcW w:w="4017" w:type="dxa"/>
          </w:tcPr>
          <w:p w14:paraId="0965F4ED" w14:textId="77777777" w:rsidR="008375F8" w:rsidRDefault="00000000">
            <w:pPr>
              <w:spacing w:after="0"/>
            </w:pPr>
            <w:r>
              <w:rPr>
                <w:rFonts w:ascii="Lato Black"/>
                <w:b/>
              </w:rPr>
              <w:t>Code</w:t>
            </w:r>
          </w:p>
        </w:tc>
        <w:tc>
          <w:tcPr>
            <w:tcW w:w="5961" w:type="dxa"/>
          </w:tcPr>
          <w:p w14:paraId="2771DCA0" w14:textId="77777777" w:rsidR="008375F8" w:rsidRDefault="00000000">
            <w:pPr>
              <w:spacing w:after="0"/>
            </w:pPr>
            <w:r>
              <w:rPr>
                <w:rFonts w:ascii="Lato Black"/>
                <w:b/>
              </w:rPr>
              <w:t>Description</w:t>
            </w:r>
          </w:p>
        </w:tc>
      </w:tr>
      <w:tr w:rsidR="008375F8" w14:paraId="044C7DE1" w14:textId="77777777">
        <w:tblPrEx>
          <w:tblCellMar>
            <w:top w:w="0" w:type="dxa"/>
            <w:bottom w:w="0" w:type="dxa"/>
          </w:tblCellMar>
        </w:tblPrEx>
        <w:tc>
          <w:tcPr>
            <w:tcW w:w="4017" w:type="dxa"/>
          </w:tcPr>
          <w:p w14:paraId="16DC44C4" w14:textId="77777777" w:rsidR="008375F8" w:rsidRDefault="00000000">
            <w:pPr>
              <w:spacing w:after="0"/>
            </w:pPr>
            <w:r>
              <w:rPr>
                <w:rFonts w:ascii="Lato"/>
              </w:rPr>
              <w:t>0410</w:t>
            </w:r>
          </w:p>
        </w:tc>
        <w:tc>
          <w:tcPr>
            <w:tcW w:w="5961" w:type="dxa"/>
          </w:tcPr>
          <w:p w14:paraId="1B46C050" w14:textId="77777777" w:rsidR="008375F8" w:rsidRDefault="00000000">
            <w:hyperlink r:id="rId24" w:docLocation="https://simbli.eboardsolutions.com/Policy/ViewPolicy.aspx?S=36030855&amp;revid=jq6plqplus2fevT0EcbzC5JNw==">
              <w:r>
                <w:rPr>
                  <w:rFonts w:ascii="Lato"/>
                  <w:color w:val="467886" w:themeColor="hyperlink"/>
                  <w:u w:val="single"/>
                </w:rPr>
                <w:t xml:space="preserve">Nondiscrimination In District Programs </w:t>
              </w:r>
              <w:proofErr w:type="gramStart"/>
              <w:r>
                <w:rPr>
                  <w:rFonts w:ascii="Lato"/>
                  <w:color w:val="467886" w:themeColor="hyperlink"/>
                  <w:u w:val="single"/>
                </w:rPr>
                <w:t>And</w:t>
              </w:r>
              <w:proofErr w:type="gramEnd"/>
              <w:r>
                <w:rPr>
                  <w:rFonts w:ascii="Lato"/>
                  <w:color w:val="467886" w:themeColor="hyperlink"/>
                  <w:u w:val="single"/>
                </w:rPr>
                <w:t xml:space="preserve"> Activities</w:t>
              </w:r>
            </w:hyperlink>
          </w:p>
        </w:tc>
      </w:tr>
      <w:tr w:rsidR="008375F8" w14:paraId="28650264" w14:textId="77777777">
        <w:tblPrEx>
          <w:tblCellMar>
            <w:top w:w="0" w:type="dxa"/>
            <w:bottom w:w="0" w:type="dxa"/>
          </w:tblCellMar>
        </w:tblPrEx>
        <w:tc>
          <w:tcPr>
            <w:tcW w:w="4017" w:type="dxa"/>
          </w:tcPr>
          <w:p w14:paraId="0585D8CA" w14:textId="77777777" w:rsidR="008375F8" w:rsidRDefault="00000000">
            <w:pPr>
              <w:spacing w:after="0"/>
            </w:pPr>
            <w:r>
              <w:rPr>
                <w:rFonts w:ascii="Lato"/>
              </w:rPr>
              <w:t>0450</w:t>
            </w:r>
          </w:p>
        </w:tc>
        <w:tc>
          <w:tcPr>
            <w:tcW w:w="5961" w:type="dxa"/>
          </w:tcPr>
          <w:p w14:paraId="7ADA6BC3" w14:textId="77777777" w:rsidR="008375F8" w:rsidRDefault="00000000">
            <w:hyperlink r:id="rId25" w:docLocation="https://simbli.eboardsolutions.com/Policy/ViewPolicy.aspx?S=36030855&amp;revid=plusIndtJMcLbRjLWkS83Aupw==">
              <w:r>
                <w:rPr>
                  <w:rFonts w:ascii="Lato"/>
                  <w:color w:val="467886" w:themeColor="hyperlink"/>
                  <w:u w:val="single"/>
                </w:rPr>
                <w:t>Comprehensive Safety Plan</w:t>
              </w:r>
            </w:hyperlink>
          </w:p>
        </w:tc>
      </w:tr>
      <w:tr w:rsidR="008375F8" w14:paraId="36D9C137" w14:textId="77777777">
        <w:tblPrEx>
          <w:tblCellMar>
            <w:top w:w="0" w:type="dxa"/>
            <w:bottom w:w="0" w:type="dxa"/>
          </w:tblCellMar>
        </w:tblPrEx>
        <w:tc>
          <w:tcPr>
            <w:tcW w:w="4017" w:type="dxa"/>
          </w:tcPr>
          <w:p w14:paraId="4619750B" w14:textId="77777777" w:rsidR="008375F8" w:rsidRDefault="00000000">
            <w:pPr>
              <w:spacing w:after="0"/>
            </w:pPr>
            <w:r>
              <w:rPr>
                <w:rFonts w:ascii="Lato"/>
              </w:rPr>
              <w:t>0450</w:t>
            </w:r>
          </w:p>
        </w:tc>
        <w:tc>
          <w:tcPr>
            <w:tcW w:w="5961" w:type="dxa"/>
          </w:tcPr>
          <w:p w14:paraId="59AC021C" w14:textId="77777777" w:rsidR="008375F8" w:rsidRDefault="00000000">
            <w:hyperlink r:id="rId26" w:docLocation="https://simbli.eboardsolutions.com/Policy/ViewPolicy.aspx?S=36030855&amp;revid=thRcNi6eMRMMEOjgOZ7ntQ==">
              <w:r>
                <w:rPr>
                  <w:rFonts w:ascii="Lato"/>
                  <w:color w:val="467886" w:themeColor="hyperlink"/>
                  <w:u w:val="single"/>
                </w:rPr>
                <w:t>Comprehensive Safety Plan</w:t>
              </w:r>
            </w:hyperlink>
          </w:p>
        </w:tc>
      </w:tr>
      <w:tr w:rsidR="008375F8" w14:paraId="108564AF" w14:textId="77777777">
        <w:tblPrEx>
          <w:tblCellMar>
            <w:top w:w="0" w:type="dxa"/>
            <w:bottom w:w="0" w:type="dxa"/>
          </w:tblCellMar>
        </w:tblPrEx>
        <w:tc>
          <w:tcPr>
            <w:tcW w:w="4017" w:type="dxa"/>
          </w:tcPr>
          <w:p w14:paraId="5AD63B0A" w14:textId="77777777" w:rsidR="008375F8" w:rsidRDefault="00000000">
            <w:pPr>
              <w:spacing w:after="0"/>
            </w:pPr>
            <w:r>
              <w:rPr>
                <w:rFonts w:ascii="Lato"/>
              </w:rPr>
              <w:t>1325</w:t>
            </w:r>
          </w:p>
        </w:tc>
        <w:tc>
          <w:tcPr>
            <w:tcW w:w="5961" w:type="dxa"/>
          </w:tcPr>
          <w:p w14:paraId="67A3C33A" w14:textId="77777777" w:rsidR="008375F8" w:rsidRDefault="00000000">
            <w:hyperlink r:id="rId27" w:docLocation="https://simbli.eboardsolutions.com/Policy/ViewPolicy.aspx?S=36030855&amp;revid=Hm466Xji1ENUsqzqp0y0slshA==">
              <w:r>
                <w:rPr>
                  <w:rFonts w:ascii="Lato"/>
                  <w:color w:val="467886" w:themeColor="hyperlink"/>
                  <w:u w:val="single"/>
                </w:rPr>
                <w:t>Advertising And Promotion</w:t>
              </w:r>
            </w:hyperlink>
          </w:p>
        </w:tc>
      </w:tr>
      <w:tr w:rsidR="008375F8" w14:paraId="7658C4A6" w14:textId="77777777">
        <w:tblPrEx>
          <w:tblCellMar>
            <w:top w:w="0" w:type="dxa"/>
            <w:bottom w:w="0" w:type="dxa"/>
          </w:tblCellMar>
        </w:tblPrEx>
        <w:tc>
          <w:tcPr>
            <w:tcW w:w="4017" w:type="dxa"/>
          </w:tcPr>
          <w:p w14:paraId="68745487" w14:textId="77777777" w:rsidR="008375F8" w:rsidRDefault="00000000">
            <w:pPr>
              <w:spacing w:after="0"/>
            </w:pPr>
            <w:r>
              <w:rPr>
                <w:rFonts w:ascii="Lato"/>
              </w:rPr>
              <w:t>1330</w:t>
            </w:r>
          </w:p>
        </w:tc>
        <w:tc>
          <w:tcPr>
            <w:tcW w:w="5961" w:type="dxa"/>
          </w:tcPr>
          <w:p w14:paraId="51DBBFC5" w14:textId="77777777" w:rsidR="008375F8" w:rsidRDefault="00000000">
            <w:hyperlink r:id="rId28" w:docLocation="https://simbli.eboardsolutions.com/Policy/ViewPolicy.aspx?S=36030855&amp;revid=sUn1odPd7UoCZPeI8p4UTg==">
              <w:r>
                <w:rPr>
                  <w:rFonts w:ascii="Lato"/>
                  <w:color w:val="467886" w:themeColor="hyperlink"/>
                  <w:u w:val="single"/>
                </w:rPr>
                <w:t>Use Of School Facilities</w:t>
              </w:r>
            </w:hyperlink>
          </w:p>
        </w:tc>
      </w:tr>
      <w:tr w:rsidR="008375F8" w14:paraId="7C73ADB6" w14:textId="77777777">
        <w:tblPrEx>
          <w:tblCellMar>
            <w:top w:w="0" w:type="dxa"/>
            <w:bottom w:w="0" w:type="dxa"/>
          </w:tblCellMar>
        </w:tblPrEx>
        <w:tc>
          <w:tcPr>
            <w:tcW w:w="4017" w:type="dxa"/>
          </w:tcPr>
          <w:p w14:paraId="467D1D93" w14:textId="77777777" w:rsidR="008375F8" w:rsidRDefault="00000000">
            <w:pPr>
              <w:spacing w:after="0"/>
            </w:pPr>
            <w:r>
              <w:rPr>
                <w:rFonts w:ascii="Lato"/>
              </w:rPr>
              <w:t>1330</w:t>
            </w:r>
          </w:p>
        </w:tc>
        <w:tc>
          <w:tcPr>
            <w:tcW w:w="5961" w:type="dxa"/>
          </w:tcPr>
          <w:p w14:paraId="48E46140" w14:textId="77777777" w:rsidR="008375F8" w:rsidRDefault="00000000">
            <w:hyperlink r:id="rId29" w:docLocation="https://simbli.eboardsolutions.com/Policy/ViewPolicy.aspx?S=36030855&amp;revid=YCOzYBdtoO2rnl8AP1USVA==">
              <w:r>
                <w:rPr>
                  <w:rFonts w:ascii="Lato"/>
                  <w:color w:val="467886" w:themeColor="hyperlink"/>
                  <w:u w:val="single"/>
                </w:rPr>
                <w:t>Use Of School Facilities</w:t>
              </w:r>
            </w:hyperlink>
          </w:p>
        </w:tc>
      </w:tr>
      <w:tr w:rsidR="008375F8" w14:paraId="24EBE8FC" w14:textId="77777777">
        <w:tblPrEx>
          <w:tblCellMar>
            <w:top w:w="0" w:type="dxa"/>
            <w:bottom w:w="0" w:type="dxa"/>
          </w:tblCellMar>
        </w:tblPrEx>
        <w:tc>
          <w:tcPr>
            <w:tcW w:w="4017" w:type="dxa"/>
          </w:tcPr>
          <w:p w14:paraId="7CDC1AAC" w14:textId="77777777" w:rsidR="008375F8" w:rsidRDefault="00000000">
            <w:pPr>
              <w:spacing w:after="0"/>
            </w:pPr>
            <w:r>
              <w:rPr>
                <w:rFonts w:ascii="Lato"/>
              </w:rPr>
              <w:t>5113</w:t>
            </w:r>
          </w:p>
        </w:tc>
        <w:tc>
          <w:tcPr>
            <w:tcW w:w="5961" w:type="dxa"/>
          </w:tcPr>
          <w:p w14:paraId="22F8268E" w14:textId="77777777" w:rsidR="008375F8" w:rsidRDefault="00000000">
            <w:hyperlink r:id="rId30" w:docLocation="https://simbli.eboardsolutions.com/Policy/ViewPolicy.aspx?S=36030855&amp;revid=kslshgq9bjbOoQGnxcGyOLslsh2Q==">
              <w:r>
                <w:rPr>
                  <w:rFonts w:ascii="Lato"/>
                  <w:color w:val="467886" w:themeColor="hyperlink"/>
                  <w:u w:val="single"/>
                </w:rPr>
                <w:t>Absences And Excuses</w:t>
              </w:r>
            </w:hyperlink>
          </w:p>
        </w:tc>
      </w:tr>
      <w:tr w:rsidR="008375F8" w14:paraId="390A1F4B" w14:textId="77777777">
        <w:tblPrEx>
          <w:tblCellMar>
            <w:top w:w="0" w:type="dxa"/>
            <w:bottom w:w="0" w:type="dxa"/>
          </w:tblCellMar>
        </w:tblPrEx>
        <w:tc>
          <w:tcPr>
            <w:tcW w:w="4017" w:type="dxa"/>
          </w:tcPr>
          <w:p w14:paraId="0955C565" w14:textId="77777777" w:rsidR="008375F8" w:rsidRDefault="00000000">
            <w:pPr>
              <w:spacing w:after="0"/>
            </w:pPr>
            <w:r>
              <w:rPr>
                <w:rFonts w:ascii="Lato"/>
              </w:rPr>
              <w:t>5113</w:t>
            </w:r>
          </w:p>
        </w:tc>
        <w:tc>
          <w:tcPr>
            <w:tcW w:w="5961" w:type="dxa"/>
          </w:tcPr>
          <w:p w14:paraId="3A826FDC" w14:textId="77777777" w:rsidR="008375F8" w:rsidRDefault="00000000">
            <w:hyperlink r:id="rId31" w:docLocation="https://simbli.eboardsolutions.com/Policy/ViewPolicy.aspx?S=36030855&amp;revid=HRijDMXz0tN7XxT4Zjd7Bw==">
              <w:r>
                <w:rPr>
                  <w:rFonts w:ascii="Lato"/>
                  <w:color w:val="467886" w:themeColor="hyperlink"/>
                  <w:u w:val="single"/>
                </w:rPr>
                <w:t>Absences And Excuses</w:t>
              </w:r>
            </w:hyperlink>
          </w:p>
        </w:tc>
      </w:tr>
      <w:tr w:rsidR="008375F8" w14:paraId="600E6C9B" w14:textId="77777777">
        <w:tblPrEx>
          <w:tblCellMar>
            <w:top w:w="0" w:type="dxa"/>
            <w:bottom w:w="0" w:type="dxa"/>
          </w:tblCellMar>
        </w:tblPrEx>
        <w:tc>
          <w:tcPr>
            <w:tcW w:w="4017" w:type="dxa"/>
          </w:tcPr>
          <w:p w14:paraId="545F47F4" w14:textId="77777777" w:rsidR="008375F8" w:rsidRDefault="00000000">
            <w:pPr>
              <w:spacing w:after="0"/>
            </w:pPr>
            <w:r>
              <w:rPr>
                <w:rFonts w:ascii="Lato"/>
              </w:rPr>
              <w:t>5121</w:t>
            </w:r>
          </w:p>
        </w:tc>
        <w:tc>
          <w:tcPr>
            <w:tcW w:w="5961" w:type="dxa"/>
          </w:tcPr>
          <w:p w14:paraId="66582EF5" w14:textId="77777777" w:rsidR="008375F8" w:rsidRDefault="00000000">
            <w:hyperlink r:id="rId32" w:docLocation="https://simbli.eboardsolutions.com/Policy/ViewPolicy.aspx?S=36030855&amp;revid=8uSrrmfzuPYOLH6fdRslshCIA==">
              <w:r>
                <w:rPr>
                  <w:rFonts w:ascii="Lato"/>
                  <w:color w:val="467886" w:themeColor="hyperlink"/>
                  <w:u w:val="single"/>
                </w:rPr>
                <w:t xml:space="preserve">Grades/Evaluation </w:t>
              </w:r>
              <w:proofErr w:type="gramStart"/>
              <w:r>
                <w:rPr>
                  <w:rFonts w:ascii="Lato"/>
                  <w:color w:val="467886" w:themeColor="hyperlink"/>
                  <w:u w:val="single"/>
                </w:rPr>
                <w:t>Of</w:t>
              </w:r>
              <w:proofErr w:type="gramEnd"/>
              <w:r>
                <w:rPr>
                  <w:rFonts w:ascii="Lato"/>
                  <w:color w:val="467886" w:themeColor="hyperlink"/>
                  <w:u w:val="single"/>
                </w:rPr>
                <w:t xml:space="preserve"> Student Achievement</w:t>
              </w:r>
            </w:hyperlink>
          </w:p>
        </w:tc>
      </w:tr>
      <w:tr w:rsidR="008375F8" w14:paraId="60134403" w14:textId="77777777">
        <w:tblPrEx>
          <w:tblCellMar>
            <w:top w:w="0" w:type="dxa"/>
            <w:bottom w:w="0" w:type="dxa"/>
          </w:tblCellMar>
        </w:tblPrEx>
        <w:tc>
          <w:tcPr>
            <w:tcW w:w="4017" w:type="dxa"/>
          </w:tcPr>
          <w:p w14:paraId="24695CF6" w14:textId="77777777" w:rsidR="008375F8" w:rsidRDefault="00000000">
            <w:pPr>
              <w:spacing w:after="0"/>
            </w:pPr>
            <w:r>
              <w:rPr>
                <w:rFonts w:ascii="Lato"/>
              </w:rPr>
              <w:t>5121</w:t>
            </w:r>
          </w:p>
        </w:tc>
        <w:tc>
          <w:tcPr>
            <w:tcW w:w="5961" w:type="dxa"/>
          </w:tcPr>
          <w:p w14:paraId="79201D5C" w14:textId="77777777" w:rsidR="008375F8" w:rsidRDefault="00000000">
            <w:hyperlink r:id="rId33" w:docLocation="https://simbli.eboardsolutions.com/Policy/ViewPolicy.aspx?S=36030855&amp;revid=E1hvqaXPkVNSms7WslshdEoOA==">
              <w:r>
                <w:rPr>
                  <w:rFonts w:ascii="Lato"/>
                  <w:color w:val="467886" w:themeColor="hyperlink"/>
                  <w:u w:val="single"/>
                </w:rPr>
                <w:t xml:space="preserve">Grades/Evaluation </w:t>
              </w:r>
              <w:proofErr w:type="gramStart"/>
              <w:r>
                <w:rPr>
                  <w:rFonts w:ascii="Lato"/>
                  <w:color w:val="467886" w:themeColor="hyperlink"/>
                  <w:u w:val="single"/>
                </w:rPr>
                <w:t>Of</w:t>
              </w:r>
              <w:proofErr w:type="gramEnd"/>
              <w:r>
                <w:rPr>
                  <w:rFonts w:ascii="Lato"/>
                  <w:color w:val="467886" w:themeColor="hyperlink"/>
                  <w:u w:val="single"/>
                </w:rPr>
                <w:t xml:space="preserve"> Student Achievement</w:t>
              </w:r>
            </w:hyperlink>
          </w:p>
        </w:tc>
      </w:tr>
      <w:tr w:rsidR="008375F8" w14:paraId="65D9C12F" w14:textId="77777777">
        <w:tblPrEx>
          <w:tblCellMar>
            <w:top w:w="0" w:type="dxa"/>
            <w:bottom w:w="0" w:type="dxa"/>
          </w:tblCellMar>
        </w:tblPrEx>
        <w:tc>
          <w:tcPr>
            <w:tcW w:w="4017" w:type="dxa"/>
          </w:tcPr>
          <w:p w14:paraId="5E250F04" w14:textId="77777777" w:rsidR="008375F8" w:rsidRDefault="00000000">
            <w:pPr>
              <w:spacing w:after="0"/>
            </w:pPr>
            <w:r>
              <w:rPr>
                <w:rFonts w:ascii="Lato"/>
              </w:rPr>
              <w:t>5127</w:t>
            </w:r>
          </w:p>
        </w:tc>
        <w:tc>
          <w:tcPr>
            <w:tcW w:w="5961" w:type="dxa"/>
          </w:tcPr>
          <w:p w14:paraId="4EBDE3D2" w14:textId="77777777" w:rsidR="008375F8" w:rsidRDefault="00000000">
            <w:hyperlink r:id="rId34" w:docLocation="https://simbli.eboardsolutions.com/Policy/ViewPolicy.aspx?S=36030855&amp;revid=yJgMxhzLXPUN5jLys2kVGA==">
              <w:r>
                <w:rPr>
                  <w:rFonts w:ascii="Lato"/>
                  <w:color w:val="467886" w:themeColor="hyperlink"/>
                  <w:u w:val="single"/>
                </w:rPr>
                <w:t xml:space="preserve">Graduation Ceremonies </w:t>
              </w:r>
              <w:proofErr w:type="gramStart"/>
              <w:r>
                <w:rPr>
                  <w:rFonts w:ascii="Lato"/>
                  <w:color w:val="467886" w:themeColor="hyperlink"/>
                  <w:u w:val="single"/>
                </w:rPr>
                <w:t>And</w:t>
              </w:r>
              <w:proofErr w:type="gramEnd"/>
              <w:r>
                <w:rPr>
                  <w:rFonts w:ascii="Lato"/>
                  <w:color w:val="467886" w:themeColor="hyperlink"/>
                  <w:u w:val="single"/>
                </w:rPr>
                <w:t xml:space="preserve"> Activities</w:t>
              </w:r>
            </w:hyperlink>
          </w:p>
        </w:tc>
      </w:tr>
      <w:tr w:rsidR="008375F8" w14:paraId="6D29BBD3" w14:textId="77777777">
        <w:tblPrEx>
          <w:tblCellMar>
            <w:top w:w="0" w:type="dxa"/>
            <w:bottom w:w="0" w:type="dxa"/>
          </w:tblCellMar>
        </w:tblPrEx>
        <w:tc>
          <w:tcPr>
            <w:tcW w:w="4017" w:type="dxa"/>
          </w:tcPr>
          <w:p w14:paraId="6DD5165E" w14:textId="77777777" w:rsidR="008375F8" w:rsidRDefault="00000000">
            <w:pPr>
              <w:spacing w:after="0"/>
            </w:pPr>
            <w:r>
              <w:rPr>
                <w:rFonts w:ascii="Lato"/>
              </w:rPr>
              <w:t>5132</w:t>
            </w:r>
          </w:p>
        </w:tc>
        <w:tc>
          <w:tcPr>
            <w:tcW w:w="5961" w:type="dxa"/>
          </w:tcPr>
          <w:p w14:paraId="22C7FC60" w14:textId="77777777" w:rsidR="008375F8" w:rsidRDefault="00000000">
            <w:hyperlink r:id="rId35" w:docLocation="https://simbli.eboardsolutions.com/Policy/ViewPolicy.aspx?S=36030855&amp;revid=OOKQyO8f72uIjG5CDslshSxvg==">
              <w:r>
                <w:rPr>
                  <w:rFonts w:ascii="Lato"/>
                  <w:color w:val="467886" w:themeColor="hyperlink"/>
                  <w:u w:val="single"/>
                </w:rPr>
                <w:t>Dress And Grooming</w:t>
              </w:r>
            </w:hyperlink>
          </w:p>
        </w:tc>
      </w:tr>
      <w:tr w:rsidR="008375F8" w14:paraId="685C3C5F" w14:textId="77777777">
        <w:tblPrEx>
          <w:tblCellMar>
            <w:top w:w="0" w:type="dxa"/>
            <w:bottom w:w="0" w:type="dxa"/>
          </w:tblCellMar>
        </w:tblPrEx>
        <w:tc>
          <w:tcPr>
            <w:tcW w:w="4017" w:type="dxa"/>
          </w:tcPr>
          <w:p w14:paraId="75177C65" w14:textId="77777777" w:rsidR="008375F8" w:rsidRDefault="00000000">
            <w:pPr>
              <w:spacing w:after="0"/>
            </w:pPr>
            <w:r>
              <w:rPr>
                <w:rFonts w:ascii="Lato"/>
              </w:rPr>
              <w:t>5132</w:t>
            </w:r>
          </w:p>
        </w:tc>
        <w:tc>
          <w:tcPr>
            <w:tcW w:w="5961" w:type="dxa"/>
          </w:tcPr>
          <w:p w14:paraId="210C1A5E" w14:textId="77777777" w:rsidR="008375F8" w:rsidRDefault="00000000">
            <w:hyperlink r:id="rId36" w:docLocation="https://simbli.eboardsolutions.com/Policy/ViewPolicy.aspx?S=36030855&amp;revid=sZeVy3bCBiVfdAHMZg16eA==">
              <w:r>
                <w:rPr>
                  <w:rFonts w:ascii="Lato"/>
                  <w:color w:val="467886" w:themeColor="hyperlink"/>
                  <w:u w:val="single"/>
                </w:rPr>
                <w:t>Dress And Grooming</w:t>
              </w:r>
            </w:hyperlink>
          </w:p>
        </w:tc>
      </w:tr>
      <w:tr w:rsidR="008375F8" w14:paraId="346A87C1" w14:textId="77777777">
        <w:tblPrEx>
          <w:tblCellMar>
            <w:top w:w="0" w:type="dxa"/>
            <w:bottom w:w="0" w:type="dxa"/>
          </w:tblCellMar>
        </w:tblPrEx>
        <w:tc>
          <w:tcPr>
            <w:tcW w:w="4017" w:type="dxa"/>
          </w:tcPr>
          <w:p w14:paraId="3584F981" w14:textId="77777777" w:rsidR="008375F8" w:rsidRDefault="00000000">
            <w:pPr>
              <w:spacing w:after="0"/>
            </w:pPr>
            <w:r>
              <w:rPr>
                <w:rFonts w:ascii="Lato"/>
              </w:rPr>
              <w:t>5141.31</w:t>
            </w:r>
          </w:p>
        </w:tc>
        <w:tc>
          <w:tcPr>
            <w:tcW w:w="5961" w:type="dxa"/>
          </w:tcPr>
          <w:p w14:paraId="4964A068" w14:textId="77777777" w:rsidR="008375F8" w:rsidRDefault="00000000">
            <w:hyperlink r:id="rId37" w:docLocation="https://simbli.eboardsolutions.com/Policy/ViewPolicy.aspx?S=36030855&amp;revid=oWpPevpF0RSfrCMXcZBnJA==">
              <w:r>
                <w:rPr>
                  <w:rFonts w:ascii="Lato"/>
                  <w:color w:val="467886" w:themeColor="hyperlink"/>
                  <w:u w:val="single"/>
                </w:rPr>
                <w:t>Immunizations</w:t>
              </w:r>
            </w:hyperlink>
          </w:p>
        </w:tc>
      </w:tr>
      <w:tr w:rsidR="008375F8" w14:paraId="16365C6B" w14:textId="77777777">
        <w:tblPrEx>
          <w:tblCellMar>
            <w:top w:w="0" w:type="dxa"/>
            <w:bottom w:w="0" w:type="dxa"/>
          </w:tblCellMar>
        </w:tblPrEx>
        <w:tc>
          <w:tcPr>
            <w:tcW w:w="4017" w:type="dxa"/>
          </w:tcPr>
          <w:p w14:paraId="75E6C603" w14:textId="77777777" w:rsidR="008375F8" w:rsidRDefault="00000000">
            <w:pPr>
              <w:spacing w:after="0"/>
            </w:pPr>
            <w:r>
              <w:rPr>
                <w:rFonts w:ascii="Lato"/>
              </w:rPr>
              <w:t>5141.31</w:t>
            </w:r>
          </w:p>
        </w:tc>
        <w:tc>
          <w:tcPr>
            <w:tcW w:w="5961" w:type="dxa"/>
          </w:tcPr>
          <w:p w14:paraId="31474532" w14:textId="77777777" w:rsidR="008375F8" w:rsidRDefault="00000000">
            <w:hyperlink r:id="rId38" w:docLocation="https://simbli.eboardsolutions.com/Policy/ViewPolicy.aspx?S=36030855&amp;revid=UNfYzcqh1j6xB9A03C6x5Q==">
              <w:r>
                <w:rPr>
                  <w:rFonts w:ascii="Lato"/>
                  <w:color w:val="467886" w:themeColor="hyperlink"/>
                  <w:u w:val="single"/>
                </w:rPr>
                <w:t>Immunizations</w:t>
              </w:r>
            </w:hyperlink>
          </w:p>
        </w:tc>
      </w:tr>
      <w:tr w:rsidR="008375F8" w14:paraId="35046E8E" w14:textId="77777777">
        <w:tblPrEx>
          <w:tblCellMar>
            <w:top w:w="0" w:type="dxa"/>
            <w:bottom w:w="0" w:type="dxa"/>
          </w:tblCellMar>
        </w:tblPrEx>
        <w:tc>
          <w:tcPr>
            <w:tcW w:w="4017" w:type="dxa"/>
          </w:tcPr>
          <w:p w14:paraId="3E8432C3" w14:textId="77777777" w:rsidR="008375F8" w:rsidRDefault="00000000">
            <w:pPr>
              <w:spacing w:after="0"/>
            </w:pPr>
            <w:r>
              <w:rPr>
                <w:rFonts w:ascii="Lato"/>
              </w:rPr>
              <w:t>5145.2</w:t>
            </w:r>
          </w:p>
        </w:tc>
        <w:tc>
          <w:tcPr>
            <w:tcW w:w="5961" w:type="dxa"/>
          </w:tcPr>
          <w:p w14:paraId="709C3E06" w14:textId="77777777" w:rsidR="008375F8" w:rsidRDefault="00000000">
            <w:hyperlink r:id="rId39" w:docLocation="https://simbli.eboardsolutions.com/Policy/ViewPolicy.aspx?S=36030855&amp;revid=6wawnvTE9MbuKaGDYT0Fqg==">
              <w:r>
                <w:rPr>
                  <w:rFonts w:ascii="Lato"/>
                  <w:color w:val="467886" w:themeColor="hyperlink"/>
                  <w:u w:val="single"/>
                </w:rPr>
                <w:t>Freedom Of Speech/Expression</w:t>
              </w:r>
            </w:hyperlink>
          </w:p>
        </w:tc>
      </w:tr>
      <w:tr w:rsidR="008375F8" w14:paraId="205AFF66" w14:textId="77777777">
        <w:tblPrEx>
          <w:tblCellMar>
            <w:top w:w="0" w:type="dxa"/>
            <w:bottom w:w="0" w:type="dxa"/>
          </w:tblCellMar>
        </w:tblPrEx>
        <w:tc>
          <w:tcPr>
            <w:tcW w:w="4017" w:type="dxa"/>
          </w:tcPr>
          <w:p w14:paraId="06121987" w14:textId="77777777" w:rsidR="008375F8" w:rsidRDefault="00000000">
            <w:pPr>
              <w:spacing w:after="0"/>
            </w:pPr>
            <w:r>
              <w:rPr>
                <w:rFonts w:ascii="Lato"/>
              </w:rPr>
              <w:t>5145.2</w:t>
            </w:r>
          </w:p>
        </w:tc>
        <w:tc>
          <w:tcPr>
            <w:tcW w:w="5961" w:type="dxa"/>
          </w:tcPr>
          <w:p w14:paraId="7F69FEA5" w14:textId="77777777" w:rsidR="008375F8" w:rsidRDefault="00000000">
            <w:hyperlink r:id="rId40" w:docLocation="https://simbli.eboardsolutions.com/Policy/ViewPolicy.aspx?S=36030855&amp;revid=6slshO6LNW4SlkYsgnCUFklYQ==">
              <w:r>
                <w:rPr>
                  <w:rFonts w:ascii="Lato"/>
                  <w:color w:val="467886" w:themeColor="hyperlink"/>
                  <w:u w:val="single"/>
                </w:rPr>
                <w:t>Freedom Of Speech/Expression</w:t>
              </w:r>
            </w:hyperlink>
          </w:p>
        </w:tc>
      </w:tr>
      <w:tr w:rsidR="008375F8" w14:paraId="37DB6C30" w14:textId="77777777">
        <w:tblPrEx>
          <w:tblCellMar>
            <w:top w:w="0" w:type="dxa"/>
            <w:bottom w:w="0" w:type="dxa"/>
          </w:tblCellMar>
        </w:tblPrEx>
        <w:tc>
          <w:tcPr>
            <w:tcW w:w="4017" w:type="dxa"/>
          </w:tcPr>
          <w:p w14:paraId="5E049E7B" w14:textId="77777777" w:rsidR="008375F8" w:rsidRDefault="00000000">
            <w:pPr>
              <w:spacing w:after="0"/>
            </w:pPr>
            <w:r>
              <w:rPr>
                <w:rFonts w:ascii="Lato"/>
              </w:rPr>
              <w:t>6111</w:t>
            </w:r>
          </w:p>
        </w:tc>
        <w:tc>
          <w:tcPr>
            <w:tcW w:w="5961" w:type="dxa"/>
          </w:tcPr>
          <w:p w14:paraId="7240B7E3" w14:textId="77777777" w:rsidR="008375F8" w:rsidRDefault="00000000">
            <w:hyperlink r:id="rId41" w:docLocation="https://simbli.eboardsolutions.com/Policy/ViewPolicy.aspx?S=36030855&amp;revid=IPWcsrKPaq1unXytkM92YQ==">
              <w:r>
                <w:rPr>
                  <w:rFonts w:ascii="Lato"/>
                  <w:color w:val="467886" w:themeColor="hyperlink"/>
                  <w:u w:val="single"/>
                </w:rPr>
                <w:t>School Calendar</w:t>
              </w:r>
            </w:hyperlink>
          </w:p>
        </w:tc>
      </w:tr>
      <w:tr w:rsidR="008375F8" w14:paraId="3BEA471D" w14:textId="77777777">
        <w:tblPrEx>
          <w:tblCellMar>
            <w:top w:w="0" w:type="dxa"/>
            <w:bottom w:w="0" w:type="dxa"/>
          </w:tblCellMar>
        </w:tblPrEx>
        <w:tc>
          <w:tcPr>
            <w:tcW w:w="4017" w:type="dxa"/>
          </w:tcPr>
          <w:p w14:paraId="77D2367D" w14:textId="77777777" w:rsidR="008375F8" w:rsidRDefault="00000000">
            <w:pPr>
              <w:spacing w:after="0"/>
            </w:pPr>
            <w:r>
              <w:rPr>
                <w:rFonts w:ascii="Lato"/>
              </w:rPr>
              <w:t>6115</w:t>
            </w:r>
          </w:p>
        </w:tc>
        <w:tc>
          <w:tcPr>
            <w:tcW w:w="5961" w:type="dxa"/>
          </w:tcPr>
          <w:p w14:paraId="56815D6F" w14:textId="77777777" w:rsidR="008375F8" w:rsidRDefault="00000000">
            <w:hyperlink r:id="rId42" w:docLocation="https://simbli.eboardsolutions.com/Policy/ViewPolicy.aspx?S=36030855&amp;revid=gxslshcHZXMx4Vcqyk02y1pwg==">
              <w:r>
                <w:rPr>
                  <w:rFonts w:ascii="Lato"/>
                  <w:color w:val="467886" w:themeColor="hyperlink"/>
                  <w:u w:val="single"/>
                </w:rPr>
                <w:t>Ceremonies And Observances</w:t>
              </w:r>
            </w:hyperlink>
          </w:p>
        </w:tc>
      </w:tr>
      <w:tr w:rsidR="008375F8" w14:paraId="57278AB1" w14:textId="77777777">
        <w:tblPrEx>
          <w:tblCellMar>
            <w:top w:w="0" w:type="dxa"/>
            <w:bottom w:w="0" w:type="dxa"/>
          </w:tblCellMar>
        </w:tblPrEx>
        <w:tc>
          <w:tcPr>
            <w:tcW w:w="4017" w:type="dxa"/>
          </w:tcPr>
          <w:p w14:paraId="25B6EA92" w14:textId="77777777" w:rsidR="008375F8" w:rsidRDefault="00000000">
            <w:pPr>
              <w:spacing w:after="0"/>
            </w:pPr>
            <w:r>
              <w:rPr>
                <w:rFonts w:ascii="Lato"/>
              </w:rPr>
              <w:t>6115</w:t>
            </w:r>
          </w:p>
        </w:tc>
        <w:tc>
          <w:tcPr>
            <w:tcW w:w="5961" w:type="dxa"/>
          </w:tcPr>
          <w:p w14:paraId="75519E01" w14:textId="77777777" w:rsidR="008375F8" w:rsidRDefault="00000000">
            <w:hyperlink r:id="rId43" w:docLocation="https://simbli.eboardsolutions.com/Policy/ViewPolicy.aspx?S=36030855&amp;revid=47RtnnEjplusRInEEnZ7UUnTg==">
              <w:r>
                <w:rPr>
                  <w:rFonts w:ascii="Lato"/>
                  <w:color w:val="467886" w:themeColor="hyperlink"/>
                  <w:u w:val="single"/>
                </w:rPr>
                <w:t>Ceremonies And Observances</w:t>
              </w:r>
            </w:hyperlink>
          </w:p>
        </w:tc>
      </w:tr>
      <w:tr w:rsidR="008375F8" w14:paraId="44D36D5D" w14:textId="77777777">
        <w:tblPrEx>
          <w:tblCellMar>
            <w:top w:w="0" w:type="dxa"/>
            <w:bottom w:w="0" w:type="dxa"/>
          </w:tblCellMar>
        </w:tblPrEx>
        <w:tc>
          <w:tcPr>
            <w:tcW w:w="4017" w:type="dxa"/>
          </w:tcPr>
          <w:p w14:paraId="23008B95" w14:textId="77777777" w:rsidR="008375F8" w:rsidRDefault="00000000">
            <w:pPr>
              <w:spacing w:after="0"/>
            </w:pPr>
            <w:r>
              <w:rPr>
                <w:rFonts w:ascii="Lato"/>
              </w:rPr>
              <w:t>6142.8</w:t>
            </w:r>
          </w:p>
        </w:tc>
        <w:tc>
          <w:tcPr>
            <w:tcW w:w="5961" w:type="dxa"/>
          </w:tcPr>
          <w:p w14:paraId="66F7A074" w14:textId="77777777" w:rsidR="008375F8" w:rsidRDefault="00000000">
            <w:hyperlink r:id="rId44" w:docLocation="https://simbli.eboardsolutions.com/Policy/ViewPolicy.aspx?S=36030855&amp;revid=SplusjVnXfeIf1vS7tplusEgx4qQ==">
              <w:r>
                <w:rPr>
                  <w:rFonts w:ascii="Lato"/>
                  <w:color w:val="467886" w:themeColor="hyperlink"/>
                  <w:u w:val="single"/>
                </w:rPr>
                <w:t>Comprehensive Health Education</w:t>
              </w:r>
            </w:hyperlink>
          </w:p>
        </w:tc>
      </w:tr>
      <w:tr w:rsidR="008375F8" w14:paraId="5F33CE9E" w14:textId="77777777">
        <w:tblPrEx>
          <w:tblCellMar>
            <w:top w:w="0" w:type="dxa"/>
            <w:bottom w:w="0" w:type="dxa"/>
          </w:tblCellMar>
        </w:tblPrEx>
        <w:tc>
          <w:tcPr>
            <w:tcW w:w="4017" w:type="dxa"/>
          </w:tcPr>
          <w:p w14:paraId="7E175FD9" w14:textId="77777777" w:rsidR="008375F8" w:rsidRDefault="00000000">
            <w:pPr>
              <w:spacing w:after="0"/>
            </w:pPr>
            <w:r>
              <w:rPr>
                <w:rFonts w:ascii="Lato"/>
              </w:rPr>
              <w:lastRenderedPageBreak/>
              <w:t>6142.8</w:t>
            </w:r>
          </w:p>
        </w:tc>
        <w:tc>
          <w:tcPr>
            <w:tcW w:w="5961" w:type="dxa"/>
          </w:tcPr>
          <w:p w14:paraId="61C50A95" w14:textId="77777777" w:rsidR="008375F8" w:rsidRDefault="00000000">
            <w:hyperlink r:id="rId45" w:docLocation="https://simbli.eboardsolutions.com/Policy/ViewPolicy.aspx?S=36030855&amp;revid=8tP7N4AZOplusrHWTslshxCgYwsg==">
              <w:r>
                <w:rPr>
                  <w:rFonts w:ascii="Lato"/>
                  <w:color w:val="467886" w:themeColor="hyperlink"/>
                  <w:u w:val="single"/>
                </w:rPr>
                <w:t>Comprehensive Health Education</w:t>
              </w:r>
            </w:hyperlink>
          </w:p>
        </w:tc>
      </w:tr>
      <w:tr w:rsidR="008375F8" w14:paraId="7AB467CA" w14:textId="77777777">
        <w:tblPrEx>
          <w:tblCellMar>
            <w:top w:w="0" w:type="dxa"/>
            <w:bottom w:w="0" w:type="dxa"/>
          </w:tblCellMar>
        </w:tblPrEx>
        <w:tc>
          <w:tcPr>
            <w:tcW w:w="4017" w:type="dxa"/>
          </w:tcPr>
          <w:p w14:paraId="618A7117" w14:textId="77777777" w:rsidR="008375F8" w:rsidRDefault="00000000">
            <w:pPr>
              <w:spacing w:after="0"/>
            </w:pPr>
            <w:r>
              <w:rPr>
                <w:rFonts w:ascii="Lato"/>
              </w:rPr>
              <w:t>6142.93</w:t>
            </w:r>
          </w:p>
        </w:tc>
        <w:tc>
          <w:tcPr>
            <w:tcW w:w="5961" w:type="dxa"/>
          </w:tcPr>
          <w:p w14:paraId="17217C90" w14:textId="77777777" w:rsidR="008375F8" w:rsidRDefault="00000000">
            <w:hyperlink r:id="rId46" w:docLocation="https://simbli.eboardsolutions.com/Policy/ViewPolicy.aspx?S=36030855&amp;revid=B6BVPXp34egqzplus72mBqplusslshQ==">
              <w:r>
                <w:rPr>
                  <w:rFonts w:ascii="Lato"/>
                  <w:color w:val="467886" w:themeColor="hyperlink"/>
                  <w:u w:val="single"/>
                </w:rPr>
                <w:t>Science Instruction</w:t>
              </w:r>
            </w:hyperlink>
          </w:p>
        </w:tc>
      </w:tr>
      <w:tr w:rsidR="008375F8" w14:paraId="154134A2" w14:textId="77777777">
        <w:tblPrEx>
          <w:tblCellMar>
            <w:top w:w="0" w:type="dxa"/>
            <w:bottom w:w="0" w:type="dxa"/>
          </w:tblCellMar>
        </w:tblPrEx>
        <w:tc>
          <w:tcPr>
            <w:tcW w:w="4017" w:type="dxa"/>
          </w:tcPr>
          <w:p w14:paraId="75FEBB86" w14:textId="77777777" w:rsidR="008375F8" w:rsidRDefault="00000000">
            <w:pPr>
              <w:spacing w:after="0"/>
            </w:pPr>
            <w:r>
              <w:rPr>
                <w:rFonts w:ascii="Lato"/>
              </w:rPr>
              <w:t>6142.94</w:t>
            </w:r>
          </w:p>
        </w:tc>
        <w:tc>
          <w:tcPr>
            <w:tcW w:w="5961" w:type="dxa"/>
          </w:tcPr>
          <w:p w14:paraId="486CE95B" w14:textId="77777777" w:rsidR="008375F8" w:rsidRDefault="00000000">
            <w:hyperlink r:id="rId47" w:docLocation="https://simbli.eboardsolutions.com/Policy/ViewPolicy.aspx?S=36030855&amp;revid=nplusetqXu6XdPb1PTv1pNRWA==">
              <w:r>
                <w:rPr>
                  <w:rFonts w:ascii="Lato"/>
                  <w:color w:val="467886" w:themeColor="hyperlink"/>
                  <w:u w:val="single"/>
                </w:rPr>
                <w:t>History-Social Science Instruction</w:t>
              </w:r>
            </w:hyperlink>
          </w:p>
        </w:tc>
      </w:tr>
      <w:tr w:rsidR="008375F8" w14:paraId="1406E7CA" w14:textId="77777777">
        <w:tblPrEx>
          <w:tblCellMar>
            <w:top w:w="0" w:type="dxa"/>
            <w:bottom w:w="0" w:type="dxa"/>
          </w:tblCellMar>
        </w:tblPrEx>
        <w:tc>
          <w:tcPr>
            <w:tcW w:w="4017" w:type="dxa"/>
          </w:tcPr>
          <w:p w14:paraId="018CE5E6" w14:textId="77777777" w:rsidR="008375F8" w:rsidRDefault="00000000">
            <w:pPr>
              <w:spacing w:after="0"/>
            </w:pPr>
            <w:r>
              <w:rPr>
                <w:rFonts w:ascii="Lato"/>
              </w:rPr>
              <w:t>6143</w:t>
            </w:r>
          </w:p>
        </w:tc>
        <w:tc>
          <w:tcPr>
            <w:tcW w:w="5961" w:type="dxa"/>
          </w:tcPr>
          <w:p w14:paraId="155C6121" w14:textId="77777777" w:rsidR="008375F8" w:rsidRDefault="00000000">
            <w:hyperlink r:id="rId48" w:docLocation="https://simbli.eboardsolutions.com/Policy/ViewPolicy.aspx?S=36030855&amp;revid=sm3WHwsq4MTslsh02gpt8R0uA==">
              <w:r>
                <w:rPr>
                  <w:rFonts w:ascii="Lato"/>
                  <w:color w:val="467886" w:themeColor="hyperlink"/>
                  <w:u w:val="single"/>
                </w:rPr>
                <w:t>Courses Of Study</w:t>
              </w:r>
            </w:hyperlink>
          </w:p>
        </w:tc>
      </w:tr>
      <w:tr w:rsidR="008375F8" w14:paraId="60B45C93" w14:textId="77777777">
        <w:tblPrEx>
          <w:tblCellMar>
            <w:top w:w="0" w:type="dxa"/>
            <w:bottom w:w="0" w:type="dxa"/>
          </w:tblCellMar>
        </w:tblPrEx>
        <w:tc>
          <w:tcPr>
            <w:tcW w:w="4017" w:type="dxa"/>
          </w:tcPr>
          <w:p w14:paraId="67F6E338" w14:textId="77777777" w:rsidR="008375F8" w:rsidRDefault="00000000">
            <w:pPr>
              <w:spacing w:after="0"/>
            </w:pPr>
            <w:r>
              <w:rPr>
                <w:rFonts w:ascii="Lato"/>
              </w:rPr>
              <w:t>6143</w:t>
            </w:r>
          </w:p>
        </w:tc>
        <w:tc>
          <w:tcPr>
            <w:tcW w:w="5961" w:type="dxa"/>
          </w:tcPr>
          <w:p w14:paraId="0577D1B2" w14:textId="77777777" w:rsidR="008375F8" w:rsidRDefault="00000000">
            <w:hyperlink r:id="rId49" w:docLocation="https://simbli.eboardsolutions.com/Policy/ViewPolicy.aspx?S=36030855&amp;revid=lRieIhFmjhEt7sEDnFWMQw==">
              <w:r>
                <w:rPr>
                  <w:rFonts w:ascii="Lato"/>
                  <w:color w:val="467886" w:themeColor="hyperlink"/>
                  <w:u w:val="single"/>
                </w:rPr>
                <w:t>Courses Of Study</w:t>
              </w:r>
            </w:hyperlink>
          </w:p>
        </w:tc>
      </w:tr>
      <w:tr w:rsidR="008375F8" w14:paraId="020B6714" w14:textId="77777777">
        <w:tblPrEx>
          <w:tblCellMar>
            <w:top w:w="0" w:type="dxa"/>
            <w:bottom w:w="0" w:type="dxa"/>
          </w:tblCellMar>
        </w:tblPrEx>
        <w:tc>
          <w:tcPr>
            <w:tcW w:w="4017" w:type="dxa"/>
          </w:tcPr>
          <w:p w14:paraId="0250551D" w14:textId="77777777" w:rsidR="008375F8" w:rsidRDefault="00000000">
            <w:pPr>
              <w:spacing w:after="0"/>
            </w:pPr>
            <w:r>
              <w:rPr>
                <w:rFonts w:ascii="Lato"/>
              </w:rPr>
              <w:t>6144</w:t>
            </w:r>
          </w:p>
        </w:tc>
        <w:tc>
          <w:tcPr>
            <w:tcW w:w="5961" w:type="dxa"/>
          </w:tcPr>
          <w:p w14:paraId="5EDDE79D" w14:textId="77777777" w:rsidR="008375F8" w:rsidRDefault="00000000">
            <w:hyperlink r:id="rId50" w:docLocation="https://simbli.eboardsolutions.com/Policy/ViewPolicy.aspx?S=36030855&amp;revid=QBjslshxEplus7ObsFdEMMFnHpCQ==">
              <w:r>
                <w:rPr>
                  <w:rFonts w:ascii="Lato"/>
                  <w:color w:val="467886" w:themeColor="hyperlink"/>
                  <w:u w:val="single"/>
                </w:rPr>
                <w:t>Controversial Issues</w:t>
              </w:r>
            </w:hyperlink>
          </w:p>
        </w:tc>
      </w:tr>
      <w:tr w:rsidR="008375F8" w14:paraId="28F38402" w14:textId="77777777">
        <w:tblPrEx>
          <w:tblCellMar>
            <w:top w:w="0" w:type="dxa"/>
            <w:bottom w:w="0" w:type="dxa"/>
          </w:tblCellMar>
        </w:tblPrEx>
        <w:tc>
          <w:tcPr>
            <w:tcW w:w="4017" w:type="dxa"/>
          </w:tcPr>
          <w:p w14:paraId="0A7E2A1C" w14:textId="77777777" w:rsidR="008375F8" w:rsidRDefault="00000000">
            <w:pPr>
              <w:spacing w:after="0"/>
            </w:pPr>
            <w:r>
              <w:rPr>
                <w:rFonts w:ascii="Lato"/>
              </w:rPr>
              <w:t>6145.5</w:t>
            </w:r>
          </w:p>
        </w:tc>
        <w:tc>
          <w:tcPr>
            <w:tcW w:w="5961" w:type="dxa"/>
          </w:tcPr>
          <w:p w14:paraId="25221E5C" w14:textId="77777777" w:rsidR="008375F8" w:rsidRDefault="00000000">
            <w:hyperlink r:id="rId51" w:docLocation="https://simbli.eboardsolutions.com/Policy/ViewPolicy.aspx?S=36030855&amp;revid=msCPz8gOI4yv1H76K3psyQ==">
              <w:r>
                <w:rPr>
                  <w:rFonts w:ascii="Lato"/>
                  <w:color w:val="467886" w:themeColor="hyperlink"/>
                  <w:u w:val="single"/>
                </w:rPr>
                <w:t xml:space="preserve">Student Organizations </w:t>
              </w:r>
              <w:proofErr w:type="gramStart"/>
              <w:r>
                <w:rPr>
                  <w:rFonts w:ascii="Lato"/>
                  <w:color w:val="467886" w:themeColor="hyperlink"/>
                  <w:u w:val="single"/>
                </w:rPr>
                <w:t>And</w:t>
              </w:r>
              <w:proofErr w:type="gramEnd"/>
              <w:r>
                <w:rPr>
                  <w:rFonts w:ascii="Lato"/>
                  <w:color w:val="467886" w:themeColor="hyperlink"/>
                  <w:u w:val="single"/>
                </w:rPr>
                <w:t xml:space="preserve"> Equal Access</w:t>
              </w:r>
            </w:hyperlink>
          </w:p>
        </w:tc>
      </w:tr>
      <w:tr w:rsidR="008375F8" w14:paraId="02E596EE" w14:textId="77777777">
        <w:tblPrEx>
          <w:tblCellMar>
            <w:top w:w="0" w:type="dxa"/>
            <w:bottom w:w="0" w:type="dxa"/>
          </w:tblCellMar>
        </w:tblPrEx>
        <w:tc>
          <w:tcPr>
            <w:tcW w:w="4017" w:type="dxa"/>
          </w:tcPr>
          <w:p w14:paraId="211C0E18" w14:textId="77777777" w:rsidR="008375F8" w:rsidRDefault="00000000">
            <w:pPr>
              <w:spacing w:after="0"/>
            </w:pPr>
            <w:r>
              <w:rPr>
                <w:rFonts w:ascii="Lato"/>
              </w:rPr>
              <w:t>6145.5</w:t>
            </w:r>
          </w:p>
        </w:tc>
        <w:tc>
          <w:tcPr>
            <w:tcW w:w="5961" w:type="dxa"/>
          </w:tcPr>
          <w:p w14:paraId="4C5563E1" w14:textId="77777777" w:rsidR="008375F8" w:rsidRDefault="00000000">
            <w:hyperlink r:id="rId52" w:docLocation="https://simbli.eboardsolutions.com/Policy/ViewPolicy.aspx?S=36030855&amp;revid=f39YPgMeRgCPzNgXiLiy8A==">
              <w:r>
                <w:rPr>
                  <w:rFonts w:ascii="Lato"/>
                  <w:color w:val="467886" w:themeColor="hyperlink"/>
                  <w:u w:val="single"/>
                </w:rPr>
                <w:t xml:space="preserve">Student Organizations </w:t>
              </w:r>
              <w:proofErr w:type="gramStart"/>
              <w:r>
                <w:rPr>
                  <w:rFonts w:ascii="Lato"/>
                  <w:color w:val="467886" w:themeColor="hyperlink"/>
                  <w:u w:val="single"/>
                </w:rPr>
                <w:t>And</w:t>
              </w:r>
              <w:proofErr w:type="gramEnd"/>
              <w:r>
                <w:rPr>
                  <w:rFonts w:ascii="Lato"/>
                  <w:color w:val="467886" w:themeColor="hyperlink"/>
                  <w:u w:val="single"/>
                </w:rPr>
                <w:t xml:space="preserve"> Equal Access</w:t>
              </w:r>
            </w:hyperlink>
          </w:p>
        </w:tc>
      </w:tr>
      <w:tr w:rsidR="008375F8" w14:paraId="2811D145" w14:textId="77777777">
        <w:tblPrEx>
          <w:tblCellMar>
            <w:top w:w="0" w:type="dxa"/>
            <w:bottom w:w="0" w:type="dxa"/>
          </w:tblCellMar>
        </w:tblPrEx>
        <w:tc>
          <w:tcPr>
            <w:tcW w:w="4017" w:type="dxa"/>
          </w:tcPr>
          <w:p w14:paraId="3CDBDEB6" w14:textId="77777777" w:rsidR="008375F8" w:rsidRDefault="00000000">
            <w:pPr>
              <w:spacing w:after="0"/>
            </w:pPr>
            <w:r>
              <w:rPr>
                <w:rFonts w:ascii="Lato"/>
              </w:rPr>
              <w:t>6145.8</w:t>
            </w:r>
          </w:p>
        </w:tc>
        <w:tc>
          <w:tcPr>
            <w:tcW w:w="5961" w:type="dxa"/>
          </w:tcPr>
          <w:p w14:paraId="59FBB313" w14:textId="77777777" w:rsidR="008375F8" w:rsidRDefault="00000000">
            <w:hyperlink r:id="rId53" w:docLocation="https://simbli.eboardsolutions.com/Policy/ViewPolicy.aspx?S=36030855&amp;revid=RpR10KDUJJtO0rD6ffplusJxQ==">
              <w:r>
                <w:rPr>
                  <w:rFonts w:ascii="Lato"/>
                  <w:color w:val="467886" w:themeColor="hyperlink"/>
                  <w:u w:val="single"/>
                </w:rPr>
                <w:t>Assemblies And Special Events</w:t>
              </w:r>
            </w:hyperlink>
          </w:p>
        </w:tc>
      </w:tr>
      <w:tr w:rsidR="008375F8" w14:paraId="02D6ABFC" w14:textId="77777777">
        <w:tblPrEx>
          <w:tblCellMar>
            <w:top w:w="0" w:type="dxa"/>
            <w:bottom w:w="0" w:type="dxa"/>
          </w:tblCellMar>
        </w:tblPrEx>
        <w:tc>
          <w:tcPr>
            <w:tcW w:w="4017" w:type="dxa"/>
          </w:tcPr>
          <w:p w14:paraId="4E961716" w14:textId="77777777" w:rsidR="008375F8" w:rsidRDefault="00000000">
            <w:pPr>
              <w:spacing w:after="0"/>
            </w:pPr>
            <w:r>
              <w:rPr>
                <w:rFonts w:ascii="Lato"/>
              </w:rPr>
              <w:t>6154</w:t>
            </w:r>
          </w:p>
        </w:tc>
        <w:tc>
          <w:tcPr>
            <w:tcW w:w="5961" w:type="dxa"/>
          </w:tcPr>
          <w:p w14:paraId="6F008AB8" w14:textId="77777777" w:rsidR="008375F8" w:rsidRDefault="00000000">
            <w:hyperlink r:id="rId54" w:docLocation="https://simbli.eboardsolutions.com/Policy/ViewPolicy.aspx?S=36030855&amp;revid=vXTU9CBz7dmplusj1YMjiHPfQ==">
              <w:r>
                <w:rPr>
                  <w:rFonts w:ascii="Lato"/>
                  <w:color w:val="467886" w:themeColor="hyperlink"/>
                  <w:u w:val="single"/>
                </w:rPr>
                <w:t>Homework/Makeup Work</w:t>
              </w:r>
            </w:hyperlink>
          </w:p>
        </w:tc>
      </w:tr>
      <w:tr w:rsidR="008375F8" w14:paraId="5BA2534C" w14:textId="77777777">
        <w:tblPrEx>
          <w:tblCellMar>
            <w:top w:w="0" w:type="dxa"/>
            <w:bottom w:w="0" w:type="dxa"/>
          </w:tblCellMar>
        </w:tblPrEx>
        <w:tc>
          <w:tcPr>
            <w:tcW w:w="4017" w:type="dxa"/>
          </w:tcPr>
          <w:p w14:paraId="00908EAF" w14:textId="77777777" w:rsidR="008375F8" w:rsidRDefault="00000000">
            <w:pPr>
              <w:spacing w:after="0"/>
            </w:pPr>
            <w:r>
              <w:rPr>
                <w:rFonts w:ascii="Lato"/>
              </w:rPr>
              <w:t>6161.11</w:t>
            </w:r>
          </w:p>
        </w:tc>
        <w:tc>
          <w:tcPr>
            <w:tcW w:w="5961" w:type="dxa"/>
          </w:tcPr>
          <w:p w14:paraId="44BE8287" w14:textId="77777777" w:rsidR="008375F8" w:rsidRDefault="00000000">
            <w:hyperlink r:id="rId55" w:docLocation="https://simbli.eboardsolutions.com/Policy/ViewPolicy.aspx?S=36030855&amp;revid=3bl5pQp361AOVplusFa1bKTig==">
              <w:r>
                <w:rPr>
                  <w:rFonts w:ascii="Lato"/>
                  <w:color w:val="467886" w:themeColor="hyperlink"/>
                  <w:u w:val="single"/>
                </w:rPr>
                <w:t>Supplementary Instructional Materials</w:t>
              </w:r>
            </w:hyperlink>
          </w:p>
        </w:tc>
      </w:tr>
      <w:tr w:rsidR="008375F8" w14:paraId="67DE8FE9" w14:textId="77777777">
        <w:tblPrEx>
          <w:tblCellMar>
            <w:top w:w="0" w:type="dxa"/>
            <w:bottom w:w="0" w:type="dxa"/>
          </w:tblCellMar>
        </w:tblPrEx>
        <w:tc>
          <w:tcPr>
            <w:tcW w:w="4017" w:type="dxa"/>
          </w:tcPr>
          <w:p w14:paraId="7D6264AB" w14:textId="77777777" w:rsidR="008375F8" w:rsidRDefault="00000000">
            <w:pPr>
              <w:spacing w:after="0"/>
            </w:pPr>
            <w:r>
              <w:rPr>
                <w:rFonts w:ascii="Lato"/>
              </w:rPr>
              <w:t>6176</w:t>
            </w:r>
          </w:p>
        </w:tc>
        <w:tc>
          <w:tcPr>
            <w:tcW w:w="5961" w:type="dxa"/>
          </w:tcPr>
          <w:p w14:paraId="42BD0110" w14:textId="77777777" w:rsidR="008375F8" w:rsidRDefault="00000000">
            <w:hyperlink r:id="rId56" w:docLocation="https://simbli.eboardsolutions.com/Policy/ViewPolicy.aspx?S=36030855&amp;revid=5QSqHJ2Bi8bXFHOEvK40dQ==">
              <w:r>
                <w:rPr>
                  <w:rFonts w:ascii="Lato"/>
                  <w:color w:val="467886" w:themeColor="hyperlink"/>
                  <w:u w:val="single"/>
                </w:rPr>
                <w:t>Weekend/Saturday Classes</w:t>
              </w:r>
            </w:hyperlink>
          </w:p>
        </w:tc>
      </w:tr>
    </w:tbl>
    <w:p w14:paraId="6043DA53" w14:textId="77777777" w:rsidR="00E0451F" w:rsidRDefault="00E0451F"/>
    <w:sectPr w:rsidR="00E0451F">
      <w:pgSz w:w="12240" w:h="15840"/>
      <w:pgMar w:top="617" w:right="1200" w:bottom="402" w:left="14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F2829"/>
    <w:multiLevelType w:val="multilevel"/>
    <w:tmpl w:val="F30C9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2472C7"/>
    <w:multiLevelType w:val="multilevel"/>
    <w:tmpl w:val="F890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4F1FBC"/>
    <w:multiLevelType w:val="multilevel"/>
    <w:tmpl w:val="377C1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1775697">
    <w:abstractNumId w:val="1"/>
  </w:num>
  <w:num w:numId="2" w16cid:durableId="1183011859">
    <w:abstractNumId w:val="2"/>
  </w:num>
  <w:num w:numId="3" w16cid:durableId="1439525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375F8"/>
    <w:rsid w:val="008375F8"/>
    <w:rsid w:val="00912CEB"/>
    <w:rsid w:val="009F53B5"/>
    <w:rsid w:val="00E0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173184"/>
  <w15:docId w15:val="{21A9659A-6724-A744-8F9D-99C664AD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64651">
      <w:bodyDiv w:val="1"/>
      <w:marLeft w:val="0"/>
      <w:marRight w:val="0"/>
      <w:marTop w:val="0"/>
      <w:marBottom w:val="0"/>
      <w:divBdr>
        <w:top w:val="none" w:sz="0" w:space="0" w:color="auto"/>
        <w:left w:val="none" w:sz="0" w:space="0" w:color="auto"/>
        <w:bottom w:val="none" w:sz="0" w:space="0" w:color="auto"/>
        <w:right w:val="none" w:sz="0" w:space="0" w:color="auto"/>
      </w:divBdr>
      <w:divsChild>
        <w:div w:id="412363286">
          <w:marLeft w:val="0"/>
          <w:marRight w:val="0"/>
          <w:marTop w:val="0"/>
          <w:marBottom w:val="0"/>
          <w:divBdr>
            <w:top w:val="none" w:sz="0" w:space="0" w:color="auto"/>
            <w:left w:val="none" w:sz="0" w:space="0" w:color="auto"/>
            <w:bottom w:val="none" w:sz="0" w:space="0" w:color="auto"/>
            <w:right w:val="none" w:sz="0" w:space="0" w:color="auto"/>
          </w:divBdr>
          <w:divsChild>
            <w:div w:id="1583949891">
              <w:marLeft w:val="0"/>
              <w:marRight w:val="0"/>
              <w:marTop w:val="0"/>
              <w:marBottom w:val="0"/>
              <w:divBdr>
                <w:top w:val="none" w:sz="0" w:space="0" w:color="auto"/>
                <w:left w:val="none" w:sz="0" w:space="0" w:color="auto"/>
                <w:bottom w:val="none" w:sz="0" w:space="0" w:color="auto"/>
                <w:right w:val="none" w:sz="0" w:space="0" w:color="auto"/>
              </w:divBdr>
              <w:divsChild>
                <w:div w:id="6743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38643">
      <w:bodyDiv w:val="1"/>
      <w:marLeft w:val="0"/>
      <w:marRight w:val="0"/>
      <w:marTop w:val="0"/>
      <w:marBottom w:val="0"/>
      <w:divBdr>
        <w:top w:val="none" w:sz="0" w:space="0" w:color="auto"/>
        <w:left w:val="none" w:sz="0" w:space="0" w:color="auto"/>
        <w:bottom w:val="none" w:sz="0" w:space="0" w:color="auto"/>
        <w:right w:val="none" w:sz="0" w:space="0" w:color="auto"/>
      </w:divBdr>
    </w:div>
    <w:div w:id="1787961533">
      <w:bodyDiv w:val="1"/>
      <w:marLeft w:val="0"/>
      <w:marRight w:val="0"/>
      <w:marTop w:val="0"/>
      <w:marBottom w:val="0"/>
      <w:divBdr>
        <w:top w:val="none" w:sz="0" w:space="0" w:color="auto"/>
        <w:left w:val="none" w:sz="0" w:space="0" w:color="auto"/>
        <w:bottom w:val="none" w:sz="0" w:space="0" w:color="auto"/>
        <w:right w:val="none" w:sz="0" w:space="0" w:color="auto"/>
      </w:divBdr>
      <w:divsChild>
        <w:div w:id="1307705784">
          <w:marLeft w:val="0"/>
          <w:marRight w:val="0"/>
          <w:marTop w:val="1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aw.justia.com/cases/" TargetMode="External"/><Relationship Id="rId18" Type="http://schemas.openxmlformats.org/officeDocument/2006/relationships/hyperlink" Target="https://law.justia.com/cases/" TargetMode="External"/><Relationship Id="rId26" Type="http://schemas.openxmlformats.org/officeDocument/2006/relationships/hyperlink" Target="https://simbli.eboardsolutions.com/Policy/ViewPolicy.aspx?S=36030855&amp;revid=thRcNi6eMRMMEOjgOZ7ntQ==" TargetMode="External"/><Relationship Id="rId39" Type="http://schemas.openxmlformats.org/officeDocument/2006/relationships/hyperlink" Target="https://simbli.eboardsolutions.com/Policy/ViewPolicy.aspx?S=36030855&amp;revid=6wawnvTE9MbuKaGDYT0Fqg==" TargetMode="External"/><Relationship Id="rId21" Type="http://schemas.openxmlformats.org/officeDocument/2006/relationships/hyperlink" Target="http://www.cde.ca.gov" TargetMode="External"/><Relationship Id="rId34" Type="http://schemas.openxmlformats.org/officeDocument/2006/relationships/hyperlink" Target="https://simbli.eboardsolutions.com/Policy/ViewPolicy.aspx?S=36030855&amp;revid=yJgMxhzLXPUN5jLys2kVGA==" TargetMode="External"/><Relationship Id="rId42" Type="http://schemas.openxmlformats.org/officeDocument/2006/relationships/hyperlink" Target="https://simbli.eboardsolutions.com/Policy/ViewPolicy.aspx?S=36030855&amp;revid=gxslshcHZXMx4Vcqyk02y1pwg==" TargetMode="External"/><Relationship Id="rId47" Type="http://schemas.openxmlformats.org/officeDocument/2006/relationships/hyperlink" Target="https://simbli.eboardsolutions.com/Policy/ViewPolicy.aspx?S=36030855&amp;revid=nplusetqXu6XdPb1PTv1pNRWA==" TargetMode="External"/><Relationship Id="rId50" Type="http://schemas.openxmlformats.org/officeDocument/2006/relationships/hyperlink" Target="https://simbli.eboardsolutions.com/Policy/ViewPolicy.aspx?S=36030855&amp;revid=QBjslshxEplus7ObsFdEMMFnHpCQ==" TargetMode="External"/><Relationship Id="rId55" Type="http://schemas.openxmlformats.org/officeDocument/2006/relationships/hyperlink" Target="https://simbli.eboardsolutions.com/Policy/ViewPolicy.aspx?S=36030855&amp;revid=3bl5pQp361AOVplusFa1bKTig==" TargetMode="External"/><Relationship Id="rId7" Type="http://schemas.openxmlformats.org/officeDocument/2006/relationships/hyperlink" Target="https://leginfo.legislature.ca.gov/faces/codes_displaySection.xhtml?lawCode=EDC&amp;sectionNum=51240." TargetMode="External"/><Relationship Id="rId2" Type="http://schemas.openxmlformats.org/officeDocument/2006/relationships/styles" Target="styles.xml"/><Relationship Id="rId16" Type="http://schemas.openxmlformats.org/officeDocument/2006/relationships/hyperlink" Target="https://law.justia.com/cases/" TargetMode="External"/><Relationship Id="rId29" Type="http://schemas.openxmlformats.org/officeDocument/2006/relationships/hyperlink" Target="https://simbli.eboardsolutions.com/Policy/ViewPolicy.aspx?S=36030855&amp;revid=YCOzYBdtoO2rnl8AP1USVA==" TargetMode="External"/><Relationship Id="rId11" Type="http://schemas.openxmlformats.org/officeDocument/2006/relationships/hyperlink" Target="https://uscode.house.gov/view.xhtml?req=(title:20%20section:7904%20edition:prelim)%20OR%20(granuleid:USC-prelim-title20-section7904)&amp;f=treesort&amp;edition=prelim&amp;num=0&amp;jumpTo=true" TargetMode="External"/><Relationship Id="rId24" Type="http://schemas.openxmlformats.org/officeDocument/2006/relationships/hyperlink" Target="https://simbli.eboardsolutions.com/Policy/ViewPolicy.aspx?S=36030855&amp;revid=jq6plqplus2fevT0EcbzC5JNw==" TargetMode="External"/><Relationship Id="rId32" Type="http://schemas.openxmlformats.org/officeDocument/2006/relationships/hyperlink" Target="https://simbli.eboardsolutions.com/Policy/ViewPolicy.aspx?S=36030855&amp;revid=8uSrrmfzuPYOLH6fdRslshCIA==" TargetMode="External"/><Relationship Id="rId37" Type="http://schemas.openxmlformats.org/officeDocument/2006/relationships/hyperlink" Target="https://simbli.eboardsolutions.com/Policy/ViewPolicy.aspx?S=36030855&amp;revid=oWpPevpF0RSfrCMXcZBnJA==" TargetMode="External"/><Relationship Id="rId40" Type="http://schemas.openxmlformats.org/officeDocument/2006/relationships/hyperlink" Target="https://simbli.eboardsolutions.com/Policy/ViewPolicy.aspx?S=36030855&amp;revid=6slshO6LNW4SlkYsgnCUFklYQ==" TargetMode="External"/><Relationship Id="rId45" Type="http://schemas.openxmlformats.org/officeDocument/2006/relationships/hyperlink" Target="https://simbli.eboardsolutions.com/Policy/ViewPolicy.aspx?S=36030855&amp;revid=8tP7N4AZOplusrHWTslshxCgYwsg==" TargetMode="External"/><Relationship Id="rId53" Type="http://schemas.openxmlformats.org/officeDocument/2006/relationships/hyperlink" Target="https://simbli.eboardsolutions.com/Policy/ViewPolicy.aspx?S=36030855&amp;revid=RpR10KDUJJtO0rD6ffplusJxQ==" TargetMode="External"/><Relationship Id="rId58" Type="http://schemas.openxmlformats.org/officeDocument/2006/relationships/theme" Target="theme/theme1.xml"/><Relationship Id="rId5" Type="http://schemas.openxmlformats.org/officeDocument/2006/relationships/hyperlink" Target="https://leginfo.legislature.ca.gov/faces/codes_displayText.xhtml?lawCode=EDC&amp;division=3.&amp;title=2.&amp;part=23.&amp;chapter=4.&amp;article=2." TargetMode="External"/><Relationship Id="rId19" Type="http://schemas.openxmlformats.org/officeDocument/2006/relationships/hyperlink" Target="https://www2.ed.gov/policy/gen/guid/religionandschools/prayer_guidance.html" TargetMode="External"/><Relationship Id="rId4" Type="http://schemas.openxmlformats.org/officeDocument/2006/relationships/webSettings" Target="webSettings.xml"/><Relationship Id="rId9" Type="http://schemas.openxmlformats.org/officeDocument/2006/relationships/hyperlink" Target="https://leginfo.legislature.ca.gov/faces/codes_displayexpandedbranch.xhtml?tocCode=EDC&amp;division=4.&amp;title=2.&amp;part=28.&amp;chapter=5.6.&amp;article=" TargetMode="External"/><Relationship Id="rId14" Type="http://schemas.openxmlformats.org/officeDocument/2006/relationships/hyperlink" Target="https://www.govinfo.gov/" TargetMode="External"/><Relationship Id="rId22" Type="http://schemas.openxmlformats.org/officeDocument/2006/relationships/hyperlink" Target="http://www.csba.org" TargetMode="External"/><Relationship Id="rId27" Type="http://schemas.openxmlformats.org/officeDocument/2006/relationships/hyperlink" Target="https://simbli.eboardsolutions.com/Policy/ViewPolicy.aspx?S=36030855&amp;revid=Hm466Xji1ENUsqzqp0y0slshA==" TargetMode="External"/><Relationship Id="rId30" Type="http://schemas.openxmlformats.org/officeDocument/2006/relationships/hyperlink" Target="https://simbli.eboardsolutions.com/Policy/ViewPolicy.aspx?S=36030855&amp;revid=kslshgq9bjbOoQGnxcGyOLslsh2Q==" TargetMode="External"/><Relationship Id="rId35" Type="http://schemas.openxmlformats.org/officeDocument/2006/relationships/hyperlink" Target="https://simbli.eboardsolutions.com/Policy/ViewPolicy.aspx?S=36030855&amp;revid=OOKQyO8f72uIjG5CDslshSxvg==" TargetMode="External"/><Relationship Id="rId43" Type="http://schemas.openxmlformats.org/officeDocument/2006/relationships/hyperlink" Target="https://simbli.eboardsolutions.com/Policy/ViewPolicy.aspx?S=36030855&amp;revid=47RtnnEjplusRInEEnZ7UUnTg==" TargetMode="External"/><Relationship Id="rId48" Type="http://schemas.openxmlformats.org/officeDocument/2006/relationships/hyperlink" Target="https://simbli.eboardsolutions.com/Policy/ViewPolicy.aspx?S=36030855&amp;revid=sm3WHwsq4MTslsh02gpt8R0uA==" TargetMode="External"/><Relationship Id="rId56" Type="http://schemas.openxmlformats.org/officeDocument/2006/relationships/hyperlink" Target="https://simbli.eboardsolutions.com/Policy/ViewPolicy.aspx?S=36030855&amp;revid=5QSqHJ2Bi8bXFHOEvK40dQ==" TargetMode="External"/><Relationship Id="rId8" Type="http://schemas.openxmlformats.org/officeDocument/2006/relationships/hyperlink" Target="https://leginfo.legislature.ca.gov/faces/codes_displaySection.xhtml?lawCode=EDC&amp;sectionNum=51511." TargetMode="External"/><Relationship Id="rId51" Type="http://schemas.openxmlformats.org/officeDocument/2006/relationships/hyperlink" Target="https://simbli.eboardsolutions.com/Policy/ViewPolicy.aspx?S=36030855&amp;revid=msCPz8gOI4yv1H76K3psyQ==" TargetMode="External"/><Relationship Id="rId3" Type="http://schemas.openxmlformats.org/officeDocument/2006/relationships/settings" Target="settings.xml"/><Relationship Id="rId12" Type="http://schemas.openxmlformats.org/officeDocument/2006/relationships/hyperlink" Target="http://www.cde.ca.gov/ci/hs/cf/documents/hssappendixf.pdf" TargetMode="External"/><Relationship Id="rId17" Type="http://schemas.openxmlformats.org/officeDocument/2006/relationships/hyperlink" Target="https://law.justia.com/cases/" TargetMode="External"/><Relationship Id="rId25" Type="http://schemas.openxmlformats.org/officeDocument/2006/relationships/hyperlink" Target="https://simbli.eboardsolutions.com/Policy/ViewPolicy.aspx?S=36030855&amp;revid=plusIndtJMcLbRjLWkS83Aupw==" TargetMode="External"/><Relationship Id="rId33" Type="http://schemas.openxmlformats.org/officeDocument/2006/relationships/hyperlink" Target="https://simbli.eboardsolutions.com/Policy/ViewPolicy.aspx?S=36030855&amp;revid=E1hvqaXPkVNSms7WslshdEoOA==" TargetMode="External"/><Relationship Id="rId38" Type="http://schemas.openxmlformats.org/officeDocument/2006/relationships/hyperlink" Target="https://simbli.eboardsolutions.com/Policy/ViewPolicy.aspx?S=36030855&amp;revid=UNfYzcqh1j6xB9A03C6x5Q==" TargetMode="External"/><Relationship Id="rId46" Type="http://schemas.openxmlformats.org/officeDocument/2006/relationships/hyperlink" Target="https://simbli.eboardsolutions.com/Policy/ViewPolicy.aspx?S=36030855&amp;revid=B6BVPXp34egqzplus72mBqplusslshQ==" TargetMode="External"/><Relationship Id="rId20" Type="http://schemas.openxmlformats.org/officeDocument/2006/relationships/hyperlink" Target="https://legalservices.csba.org/" TargetMode="External"/><Relationship Id="rId41" Type="http://schemas.openxmlformats.org/officeDocument/2006/relationships/hyperlink" Target="https://simbli.eboardsolutions.com/Policy/ViewPolicy.aspx?S=36030855&amp;revid=IPWcsrKPaq1unXytkM92YQ==" TargetMode="External"/><Relationship Id="rId54" Type="http://schemas.openxmlformats.org/officeDocument/2006/relationships/hyperlink" Target="https://simbli.eboardsolutions.com/Policy/ViewPolicy.aspx?S=36030855&amp;revid=vXTU9CBz7dmplusj1YMjiHPfQ==" TargetMode="External"/><Relationship Id="rId1" Type="http://schemas.openxmlformats.org/officeDocument/2006/relationships/numbering" Target="numbering.xml"/><Relationship Id="rId6" Type="http://schemas.openxmlformats.org/officeDocument/2006/relationships/hyperlink" Target="https://leginfo.legislature.ca.gov/faces/codes_displaySection.xhtml?lawCode=EDC&amp;sectionNum=46014." TargetMode="External"/><Relationship Id="rId15" Type="http://schemas.openxmlformats.org/officeDocument/2006/relationships/hyperlink" Target="https://www.supremecourt.gov/opinions/opinions.aspx" TargetMode="External"/><Relationship Id="rId23" Type="http://schemas.openxmlformats.org/officeDocument/2006/relationships/hyperlink" Target="http://www.ed.gov" TargetMode="External"/><Relationship Id="rId28" Type="http://schemas.openxmlformats.org/officeDocument/2006/relationships/hyperlink" Target="https://simbli.eboardsolutions.com/Policy/ViewPolicy.aspx?S=36030855&amp;revid=sUn1odPd7UoCZPeI8p4UTg==" TargetMode="External"/><Relationship Id="rId36" Type="http://schemas.openxmlformats.org/officeDocument/2006/relationships/hyperlink" Target="https://simbli.eboardsolutions.com/Policy/ViewPolicy.aspx?S=36030855&amp;revid=sZeVy3bCBiVfdAHMZg16eA==" TargetMode="External"/><Relationship Id="rId49" Type="http://schemas.openxmlformats.org/officeDocument/2006/relationships/hyperlink" Target="https://simbli.eboardsolutions.com/Policy/ViewPolicy.aspx?S=36030855&amp;revid=lRieIhFmjhEt7sEDnFWMQw==" TargetMode="External"/><Relationship Id="rId57" Type="http://schemas.openxmlformats.org/officeDocument/2006/relationships/fontTable" Target="fontTable.xml"/><Relationship Id="rId10" Type="http://schemas.openxmlformats.org/officeDocument/2006/relationships/hyperlink" Target="https://uscode.house.gov/view.xhtml?req=(title:20%20section:6061%20edition:prelim)%20OR%20(granuleid:USC-prelim-title20-section6061)&amp;f=treesort&amp;edition=prelim&amp;num=0&amp;jumpTo=true" TargetMode="External"/><Relationship Id="rId31" Type="http://schemas.openxmlformats.org/officeDocument/2006/relationships/hyperlink" Target="https://simbli.eboardsolutions.com/Policy/ViewPolicy.aspx?S=36030855&amp;revid=HRijDMXz0tN7XxT4Zjd7Bw==" TargetMode="External"/><Relationship Id="rId44" Type="http://schemas.openxmlformats.org/officeDocument/2006/relationships/hyperlink" Target="https://simbli.eboardsolutions.com/Policy/ViewPolicy.aspx?S=36030855&amp;revid=SplusjVnXfeIf1vS7tplusEgx4qQ==" TargetMode="External"/><Relationship Id="rId52" Type="http://schemas.openxmlformats.org/officeDocument/2006/relationships/hyperlink" Target="https://simbli.eboardsolutions.com/Policy/ViewPolicy.aspx?S=36030855&amp;revid=f39YPgMeRgCPzNgXiLiy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2410</Words>
  <Characters>13738</Characters>
  <Application>Microsoft Office Word</Application>
  <DocSecurity>0</DocSecurity>
  <Lines>114</Lines>
  <Paragraphs>32</Paragraphs>
  <ScaleCrop>false</ScaleCrop>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Robin G. Shive</cp:lastModifiedBy>
  <cp:revision>2</cp:revision>
  <dcterms:created xsi:type="dcterms:W3CDTF">2025-10-15T23:08:00Z</dcterms:created>
  <dcterms:modified xsi:type="dcterms:W3CDTF">2025-10-15T23:09:00Z</dcterms:modified>
</cp:coreProperties>
</file>